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60B" w:rsidRDefault="001B260B">
      <w:pPr>
        <w:jc w:val="center"/>
      </w:pPr>
    </w:p>
    <w:p w:rsidR="008C2868" w:rsidRPr="008C2868" w:rsidRDefault="008C2868" w:rsidP="008C2868">
      <w:pPr>
        <w:jc w:val="center"/>
        <w:rPr>
          <w:b/>
          <w:sz w:val="32"/>
          <w:szCs w:val="32"/>
        </w:rPr>
      </w:pPr>
      <w:r w:rsidRPr="008C2868">
        <w:rPr>
          <w:b/>
          <w:sz w:val="32"/>
          <w:szCs w:val="32"/>
        </w:rPr>
        <w:t xml:space="preserve">  Отчет</w:t>
      </w:r>
    </w:p>
    <w:p w:rsidR="008C2868" w:rsidRPr="008C2868" w:rsidRDefault="008C2868" w:rsidP="008C2868">
      <w:pPr>
        <w:jc w:val="center"/>
        <w:rPr>
          <w:b/>
          <w:sz w:val="32"/>
          <w:szCs w:val="32"/>
        </w:rPr>
      </w:pPr>
      <w:r w:rsidRPr="008C2868">
        <w:rPr>
          <w:b/>
          <w:sz w:val="32"/>
          <w:szCs w:val="32"/>
        </w:rPr>
        <w:t xml:space="preserve">  Главы Ильинского муниципального района</w:t>
      </w:r>
    </w:p>
    <w:p w:rsidR="008C2868" w:rsidRPr="008C2868" w:rsidRDefault="008C2868" w:rsidP="008C2868">
      <w:pPr>
        <w:jc w:val="center"/>
        <w:rPr>
          <w:b/>
          <w:sz w:val="32"/>
          <w:szCs w:val="32"/>
        </w:rPr>
      </w:pPr>
      <w:r w:rsidRPr="008C2868">
        <w:rPr>
          <w:b/>
          <w:sz w:val="32"/>
          <w:szCs w:val="32"/>
        </w:rPr>
        <w:t xml:space="preserve"> о результатах своей деятельности и деятельности Администрации Ильинского муниципального района по исполнению полномочий исполнительно – распорядительного органа местного самоуправления Ильинского городского поселения, в том числе о решении вопросов, поставленных Советом Ильинского городского поселения за 2020 год</w:t>
      </w:r>
    </w:p>
    <w:p w:rsidR="008C2868" w:rsidRPr="008C2868" w:rsidRDefault="008C2868">
      <w:pPr>
        <w:jc w:val="center"/>
        <w:rPr>
          <w:b/>
          <w:sz w:val="32"/>
          <w:szCs w:val="32"/>
        </w:rPr>
      </w:pPr>
    </w:p>
    <w:p w:rsidR="008C2868" w:rsidRDefault="008C2868">
      <w:pPr>
        <w:jc w:val="center"/>
        <w:rPr>
          <w:b/>
          <w:sz w:val="28"/>
          <w:szCs w:val="28"/>
        </w:rPr>
      </w:pPr>
    </w:p>
    <w:p w:rsidR="001B260B" w:rsidRPr="00DE129F" w:rsidRDefault="008C2868" w:rsidP="00DE129F">
      <w:pPr>
        <w:jc w:val="center"/>
        <w:rPr>
          <w:sz w:val="28"/>
          <w:szCs w:val="28"/>
        </w:rPr>
      </w:pPr>
      <w:r w:rsidRPr="00DE129F">
        <w:rPr>
          <w:sz w:val="28"/>
          <w:szCs w:val="28"/>
        </w:rPr>
        <w:t>Уважаемые депутаты!</w:t>
      </w:r>
    </w:p>
    <w:p w:rsidR="001B260B" w:rsidRPr="00DE129F" w:rsidRDefault="001B260B" w:rsidP="00DE129F">
      <w:pPr>
        <w:jc w:val="both"/>
        <w:rPr>
          <w:sz w:val="28"/>
          <w:szCs w:val="28"/>
        </w:rPr>
      </w:pPr>
    </w:p>
    <w:p w:rsidR="001B260B" w:rsidRPr="00DE129F" w:rsidRDefault="008C2868" w:rsidP="00DE129F">
      <w:pPr>
        <w:pStyle w:val="ConsPlusNormal"/>
        <w:widowControl/>
        <w:ind w:left="-540" w:firstLine="1080"/>
        <w:jc w:val="both"/>
      </w:pPr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Ильинского муниципального района с 2016 года исполняет полномочия администрации Ильинского городского поселения.  В  сегодняшнем отчёте о работе Администрации за 2020 г. я постараюсь коснуться  основных  полномочий и проделанной работе за предыдущий  год. </w:t>
      </w:r>
    </w:p>
    <w:p w:rsidR="001B260B" w:rsidRPr="00DE129F" w:rsidRDefault="008C2868" w:rsidP="00DE129F">
      <w:pPr>
        <w:pStyle w:val="ConsPlusNormal"/>
        <w:widowControl/>
        <w:ind w:left="-540" w:firstLine="1080"/>
        <w:jc w:val="both"/>
      </w:pPr>
      <w:r w:rsidRPr="00DE129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располагаются 20 населённых пунктов и по состоянию на 01.01.2020 г. проживало  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>3 383</w:t>
      </w:r>
      <w:r w:rsidRPr="00DE129F">
        <w:rPr>
          <w:rFonts w:ascii="Times New Roman" w:hAnsi="Times New Roman" w:cs="Times New Roman"/>
          <w:sz w:val="28"/>
          <w:szCs w:val="28"/>
        </w:rPr>
        <w:t xml:space="preserve"> человек, в т.ч. в п.Ильинское — 2822 чел. </w:t>
      </w:r>
    </w:p>
    <w:p w:rsidR="001B260B" w:rsidRPr="00DE129F" w:rsidRDefault="008C2868" w:rsidP="00DE129F">
      <w:pPr>
        <w:pStyle w:val="ConsPlusNormal"/>
        <w:widowControl/>
        <w:ind w:left="-540" w:firstLine="1080"/>
        <w:jc w:val="both"/>
      </w:pPr>
      <w:r w:rsidRPr="00DE129F">
        <w:rPr>
          <w:rFonts w:ascii="Times New Roman" w:hAnsi="Times New Roman" w:cs="Times New Roman"/>
          <w:sz w:val="28"/>
          <w:szCs w:val="28"/>
        </w:rPr>
        <w:t xml:space="preserve">1. 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финансовым документом, по которому Ильинское городское поселение жило, на протяжении 2020 года, является БЮДЖЕТ Ильинского городского поселения. Бюджет поселения </w:t>
      </w:r>
      <w:proofErr w:type="gramStart"/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планировался в доходной части на уровне </w:t>
      </w:r>
      <w:r w:rsidRPr="00DE1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34406290,66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 рублей по факту доходная часть составила</w:t>
      </w:r>
      <w:proofErr w:type="gramEnd"/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31853191,69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выполнение бюджета составило 92,6</w:t>
      </w:r>
      <w:r w:rsidRPr="00DE1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>. Исполнение расходной части бюджета</w:t>
      </w:r>
      <w:r w:rsidRPr="00DE1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составило 88,6%</w:t>
      </w:r>
      <w:r w:rsidRPr="00DE129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B260B" w:rsidRPr="00DE129F" w:rsidRDefault="001B260B" w:rsidP="00DE129F">
      <w:pPr>
        <w:ind w:left="-540" w:firstLine="1080"/>
        <w:jc w:val="both"/>
        <w:rPr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sz w:val="28"/>
          <w:szCs w:val="28"/>
        </w:rPr>
        <w:t>2 .Деятельность Администрации по реализации основных целей и задач в 2020 году в сфере управления и распоряжения имуществом  можно охарактеризовать как планомерное решение вопросов местного значения в сфере управления и распоряжения муниципальным имуществом, закрепление сложившейся практики, обеспечивающих эффективность и оперативность работы Администрации. Указанные действия способствуют рациональному использованию муниципального имущества Ильинского городского поселения, улучшению показателей эффективности управления и распоряжения муниципальным имуществом, получению экономически благоприятного результата для бюджета поселения.</w:t>
      </w:r>
    </w:p>
    <w:p w:rsidR="001B260B" w:rsidRPr="00DE129F" w:rsidRDefault="008C2868" w:rsidP="00DE129F">
      <w:pPr>
        <w:tabs>
          <w:tab w:val="left" w:pos="60"/>
        </w:tabs>
        <w:jc w:val="both"/>
      </w:pPr>
      <w:r w:rsidRPr="00DE129F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E129F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DE129F">
        <w:rPr>
          <w:rFonts w:ascii="Times New Roman CYR" w:hAnsi="Times New Roman CYR" w:cs="Times New Roman CYR"/>
          <w:sz w:val="28"/>
          <w:szCs w:val="28"/>
        </w:rPr>
        <w:t xml:space="preserve">В реестре имущества Ильинского городского поселения числится 210 объектов недвижимого имущества, 21 объект движимого имущества, 41 земельный участок. </w:t>
      </w:r>
    </w:p>
    <w:p w:rsidR="001B260B" w:rsidRPr="00DE129F" w:rsidRDefault="008C2868" w:rsidP="00DE129F">
      <w:pPr>
        <w:tabs>
          <w:tab w:val="left" w:pos="60"/>
        </w:tabs>
        <w:jc w:val="both"/>
      </w:pPr>
      <w:r w:rsidRPr="00DE129F">
        <w:rPr>
          <w:rFonts w:ascii="Times New Roman CYR" w:hAnsi="Times New Roman CYR" w:cs="Times New Roman CYR"/>
          <w:sz w:val="28"/>
          <w:szCs w:val="28"/>
        </w:rPr>
        <w:tab/>
      </w:r>
      <w:r w:rsidRPr="00DE129F">
        <w:rPr>
          <w:rFonts w:ascii="Times New Roman CYR" w:hAnsi="Times New Roman CYR" w:cs="Times New Roman CYR"/>
          <w:sz w:val="28"/>
          <w:szCs w:val="28"/>
        </w:rPr>
        <w:tab/>
        <w:t xml:space="preserve">Действует 2 договора аренды муниципального имущества, 2 договора безвозмездного пользования имуществом. Заключено 3 договора </w:t>
      </w:r>
      <w:r w:rsidRPr="00DE129F">
        <w:rPr>
          <w:rFonts w:ascii="Times New Roman CYR" w:hAnsi="Times New Roman CYR" w:cs="Times New Roman CYR"/>
          <w:sz w:val="28"/>
          <w:szCs w:val="28"/>
        </w:rPr>
        <w:lastRenderedPageBreak/>
        <w:t>социального найма жилого помещения.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ab/>
        <w:t>Доходы от операций с имуществом за 2020 год составили: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- от продажи земли — 36,3 тыс. рублей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- от аренды земельных участков 334,1 тыс. рублей;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- от аренды муниципального имущества 42,8 тысяч рублей.</w:t>
      </w:r>
    </w:p>
    <w:p w:rsidR="001B260B" w:rsidRPr="00DE129F" w:rsidRDefault="008C2868" w:rsidP="00DE129F">
      <w:pPr>
        <w:jc w:val="both"/>
      </w:pPr>
      <w:r w:rsidRPr="00DE129F">
        <w:rPr>
          <w:rFonts w:eastAsia="Times New Roman"/>
          <w:sz w:val="28"/>
          <w:szCs w:val="28"/>
        </w:rPr>
        <w:tab/>
        <w:t xml:space="preserve">К основным мерам, направленным на эффективное управление   муниципальным имуществом, следует отнести проведение работы по регистрации права муниципальной собственности. </w:t>
      </w:r>
      <w:proofErr w:type="gramStart"/>
      <w:r w:rsidRPr="00DE129F">
        <w:rPr>
          <w:rFonts w:eastAsia="Times New Roman"/>
          <w:sz w:val="28"/>
          <w:szCs w:val="28"/>
        </w:rPr>
        <w:t>В 2020 году проведена государственная регистрация права муниципальной собственности на 7объектов недвижимого имущества, из них 5 земельных участков (в том числе 1 для размещения кладбища, 2 под памятниками) был произведен комплекс кадастровых работ по постановке на кадастровый учет и признанию права собственности на Мемориальный комплекс «Аллея героев», Памятник «Скорбящей матери» в п. Ильинское-Хованское и Памятник «Павшим героям» в с. Гари</w:t>
      </w:r>
      <w:proofErr w:type="gramEnd"/>
      <w:r w:rsidRPr="00DE129F">
        <w:rPr>
          <w:rFonts w:eastAsia="Times New Roman"/>
          <w:sz w:val="28"/>
          <w:szCs w:val="28"/>
        </w:rPr>
        <w:t>.</w:t>
      </w:r>
    </w:p>
    <w:p w:rsidR="001B260B" w:rsidRPr="00DE129F" w:rsidRDefault="008C2868" w:rsidP="00DE129F">
      <w:pPr>
        <w:ind w:left="-540"/>
        <w:jc w:val="both"/>
        <w:rPr>
          <w:rFonts w:eastAsia="Times New Roman"/>
          <w:sz w:val="28"/>
          <w:szCs w:val="28"/>
        </w:rPr>
      </w:pPr>
      <w:r w:rsidRPr="00DE129F">
        <w:rPr>
          <w:rFonts w:eastAsia="Times New Roman"/>
          <w:sz w:val="28"/>
          <w:szCs w:val="28"/>
        </w:rPr>
        <w:tab/>
        <w:t xml:space="preserve"> </w:t>
      </w:r>
      <w:proofErr w:type="gramStart"/>
      <w:r w:rsidRPr="00DE129F">
        <w:rPr>
          <w:rFonts w:eastAsia="Times New Roman"/>
          <w:sz w:val="28"/>
          <w:szCs w:val="28"/>
        </w:rPr>
        <w:t>В целях обеспечения первичных мер пожарной безопасности в границах населенных пунктов поселения, а  так же приведения облика поселка в соответствие с нормами и правилами благоустройства поселения, администрацией проведена  работа по сбору документов и подаче исковых заявлений в суд о прекращении права собственности на 4 ветхих и аварийных дома, расположенных на территории п. Ильинское-Хованское.</w:t>
      </w:r>
      <w:proofErr w:type="gramEnd"/>
      <w:r w:rsidRPr="00DE129F">
        <w:rPr>
          <w:rFonts w:eastAsia="Times New Roman"/>
          <w:sz w:val="28"/>
          <w:szCs w:val="28"/>
        </w:rPr>
        <w:t xml:space="preserve"> Все иски удовлетворены и 3 дома уже снесены и сняты с кадастрового учета.</w:t>
      </w:r>
    </w:p>
    <w:p w:rsidR="001B260B" w:rsidRPr="00DE129F" w:rsidRDefault="008C2868" w:rsidP="00DE129F">
      <w:pPr>
        <w:ind w:firstLine="567"/>
        <w:jc w:val="both"/>
      </w:pPr>
      <w:r w:rsidRPr="00DE129F">
        <w:rPr>
          <w:rFonts w:eastAsia="Times New Roman"/>
          <w:color w:val="000000"/>
          <w:sz w:val="28"/>
          <w:szCs w:val="28"/>
        </w:rPr>
        <w:t xml:space="preserve">3. Услуги по водоснабжению и водоотведению на территории Ильинского городского поселения предоставляет предприятие – МУП «ЖКХ (Ильинское)». </w:t>
      </w:r>
      <w:proofErr w:type="gramStart"/>
      <w:r w:rsidRPr="00DE129F">
        <w:rPr>
          <w:color w:val="000000"/>
          <w:sz w:val="28"/>
          <w:szCs w:val="28"/>
        </w:rPr>
        <w:t xml:space="preserve">В рамках реализации мероприятий Муниципальной программы «Обеспечение населения объектами инженерной инфраструктуры и услугами жилищно-коммунального хозяйства Ильинского городского поселения» в 2020 году были выполнены следующие мероприятия: содержание муниципального жилищного фонда (уплата взносов на капитальный ремонт МКД, содержание и текущий ремонт муниципального жилья отремонтировано муниципальное жилье по адресу ул. Советская дом 71, </w:t>
      </w:r>
      <w:proofErr w:type="spellStart"/>
      <w:r w:rsidRPr="00DE129F">
        <w:rPr>
          <w:color w:val="000000"/>
          <w:sz w:val="28"/>
          <w:szCs w:val="28"/>
        </w:rPr>
        <w:t>кв</w:t>
      </w:r>
      <w:proofErr w:type="spellEnd"/>
      <w:r w:rsidRPr="00DE129F">
        <w:rPr>
          <w:color w:val="000000"/>
          <w:sz w:val="28"/>
          <w:szCs w:val="28"/>
        </w:rPr>
        <w:t xml:space="preserve"> 15.</w:t>
      </w:r>
      <w:proofErr w:type="gramEnd"/>
      <w:r w:rsidRPr="00DE129F">
        <w:rPr>
          <w:color w:val="000000"/>
          <w:sz w:val="28"/>
          <w:szCs w:val="28"/>
        </w:rPr>
        <w:t xml:space="preserve"> В  июле проведены работы по сносу   двух аварийных домов в п.  Ильинское по ул. </w:t>
      </w:r>
      <w:proofErr w:type="spellStart"/>
      <w:r w:rsidRPr="00DE129F">
        <w:rPr>
          <w:color w:val="000000"/>
          <w:sz w:val="28"/>
          <w:szCs w:val="28"/>
        </w:rPr>
        <w:t>Совтская</w:t>
      </w:r>
      <w:proofErr w:type="spellEnd"/>
      <w:r w:rsidRPr="00DE129F">
        <w:rPr>
          <w:color w:val="000000"/>
          <w:sz w:val="28"/>
          <w:szCs w:val="28"/>
        </w:rPr>
        <w:t xml:space="preserve"> 60 и Красная 17 . Общая стоимость работ 160 тысяч 70 рублей. Проводились </w:t>
      </w:r>
      <w:proofErr w:type="spellStart"/>
      <w:r w:rsidRPr="00DE129F">
        <w:rPr>
          <w:color w:val="000000"/>
          <w:sz w:val="28"/>
          <w:szCs w:val="28"/>
        </w:rPr>
        <w:t>аврийные</w:t>
      </w:r>
      <w:proofErr w:type="spellEnd"/>
      <w:r w:rsidRPr="00DE129F">
        <w:rPr>
          <w:color w:val="000000"/>
          <w:sz w:val="28"/>
          <w:szCs w:val="28"/>
        </w:rPr>
        <w:t xml:space="preserve"> работы на  водопроводных и канализационных сетях, также в рамках программы произведены работы по ремонту, содержанию и техническому обслуживанию объектов коммунального хозяйства (содержание и ремонт артезианских скважин). В 2020 году устранено 38 аварий на водопроводных и канализационных сетях. К системе централизованного водоснабжения была подключена ул. 8 марта п. Ильинское-Хованское. </w:t>
      </w:r>
      <w:proofErr w:type="gramStart"/>
      <w:r w:rsidRPr="00DE129F">
        <w:rPr>
          <w:color w:val="000000"/>
          <w:sz w:val="28"/>
          <w:szCs w:val="28"/>
        </w:rPr>
        <w:t>В  2020 году от ЗАО «</w:t>
      </w:r>
      <w:proofErr w:type="spellStart"/>
      <w:r w:rsidRPr="00DE129F">
        <w:rPr>
          <w:color w:val="000000"/>
          <w:sz w:val="28"/>
          <w:szCs w:val="28"/>
        </w:rPr>
        <w:t>Гарское</w:t>
      </w:r>
      <w:proofErr w:type="spellEnd"/>
      <w:r w:rsidRPr="00DE129F">
        <w:rPr>
          <w:color w:val="000000"/>
          <w:sz w:val="28"/>
          <w:szCs w:val="28"/>
        </w:rPr>
        <w:t xml:space="preserve">» приняты в эксплуатацию объекты водоснабжения в с. Гари и д. </w:t>
      </w:r>
      <w:proofErr w:type="spellStart"/>
      <w:r w:rsidRPr="00DE129F">
        <w:rPr>
          <w:color w:val="000000"/>
          <w:sz w:val="28"/>
          <w:szCs w:val="28"/>
        </w:rPr>
        <w:t>Спирки</w:t>
      </w:r>
      <w:proofErr w:type="spellEnd"/>
      <w:r w:rsidRPr="00DE129F">
        <w:rPr>
          <w:color w:val="000000"/>
          <w:sz w:val="28"/>
          <w:szCs w:val="28"/>
        </w:rPr>
        <w:t xml:space="preserve"> (водопроводные сети, артезианские скважины, водонапорные башни) на оформление лицензии было выделено 264 тысячи 595 рублей, всего МУП ЖКХ Ильинское Ильинского муниципального района в рамках муниципальной программы </w:t>
      </w:r>
      <w:r w:rsidRPr="00DE129F">
        <w:rPr>
          <w:color w:val="000000"/>
          <w:sz w:val="28"/>
          <w:szCs w:val="28"/>
        </w:rPr>
        <w:lastRenderedPageBreak/>
        <w:t xml:space="preserve">«Обеспечение населения  объектами инженерной инфраструктуры  и услугами </w:t>
      </w:r>
      <w:proofErr w:type="spellStart"/>
      <w:r w:rsidRPr="00DE129F">
        <w:rPr>
          <w:color w:val="000000"/>
          <w:sz w:val="28"/>
          <w:szCs w:val="28"/>
        </w:rPr>
        <w:t>жилищно</w:t>
      </w:r>
      <w:proofErr w:type="spellEnd"/>
      <w:r w:rsidRPr="00DE129F">
        <w:rPr>
          <w:color w:val="000000"/>
          <w:sz w:val="28"/>
          <w:szCs w:val="28"/>
        </w:rPr>
        <w:t xml:space="preserve"> - </w:t>
      </w:r>
      <w:proofErr w:type="spellStart"/>
      <w:r w:rsidRPr="00DE129F">
        <w:rPr>
          <w:color w:val="000000"/>
          <w:sz w:val="28"/>
          <w:szCs w:val="28"/>
        </w:rPr>
        <w:t>комунального</w:t>
      </w:r>
      <w:proofErr w:type="spellEnd"/>
      <w:r w:rsidRPr="00DE129F">
        <w:rPr>
          <w:color w:val="000000"/>
          <w:sz w:val="28"/>
          <w:szCs w:val="28"/>
        </w:rPr>
        <w:t xml:space="preserve"> хозяйства  Ильинского городского поселения» а также для подготовки</w:t>
      </w:r>
      <w:proofErr w:type="gramEnd"/>
      <w:r w:rsidRPr="00DE129F">
        <w:rPr>
          <w:color w:val="000000"/>
          <w:sz w:val="28"/>
          <w:szCs w:val="28"/>
        </w:rPr>
        <w:t xml:space="preserve"> к отопительному сезону  было выделено 959 тысяч 619 рублей. 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 xml:space="preserve">В рамках мероприятий муниципальной программы </w:t>
      </w:r>
      <w:r w:rsidRPr="00DE129F">
        <w:rPr>
          <w:rFonts w:eastAsia="Bookman Old Style"/>
          <w:bCs/>
          <w:iCs/>
          <w:color w:val="000000"/>
          <w:sz w:val="28"/>
          <w:szCs w:val="28"/>
        </w:rPr>
        <w:t xml:space="preserve">Комплексное развитие сельских территорий  Ильинского городского поселения на 2020-2022гг.» администрацией Ильинского муниципального района по результатам конкурентных процедур заключен  муниципальный контракт на разработку ПСД на реконструкцию водопроводных сетей </w:t>
      </w:r>
      <w:proofErr w:type="gramStart"/>
      <w:r w:rsidRPr="00DE129F">
        <w:rPr>
          <w:rFonts w:eastAsia="Bookman Old Style"/>
          <w:bCs/>
          <w:iCs/>
          <w:color w:val="000000"/>
          <w:sz w:val="28"/>
          <w:szCs w:val="28"/>
        </w:rPr>
        <w:t>в</w:t>
      </w:r>
      <w:proofErr w:type="gramEnd"/>
      <w:r w:rsidRPr="00DE129F">
        <w:rPr>
          <w:rFonts w:eastAsia="Bookman Old Style"/>
          <w:bCs/>
          <w:iCs/>
          <w:color w:val="000000"/>
          <w:sz w:val="28"/>
          <w:szCs w:val="28"/>
        </w:rPr>
        <w:t xml:space="preserve"> </w:t>
      </w:r>
      <w:proofErr w:type="gramStart"/>
      <w:r w:rsidRPr="00DE129F">
        <w:rPr>
          <w:rFonts w:eastAsia="Bookman Old Style"/>
          <w:bCs/>
          <w:iCs/>
          <w:color w:val="000000"/>
          <w:sz w:val="28"/>
          <w:szCs w:val="28"/>
        </w:rPr>
        <w:t>с</w:t>
      </w:r>
      <w:proofErr w:type="gramEnd"/>
      <w:r w:rsidRPr="00DE129F">
        <w:rPr>
          <w:rFonts w:eastAsia="Bookman Old Style"/>
          <w:bCs/>
          <w:iCs/>
          <w:color w:val="000000"/>
          <w:sz w:val="28"/>
          <w:szCs w:val="28"/>
        </w:rPr>
        <w:t>. Гари на сумму 3534821,22 руб.</w:t>
      </w:r>
    </w:p>
    <w:p w:rsidR="001B260B" w:rsidRPr="00DE129F" w:rsidRDefault="008C2868" w:rsidP="00DE129F">
      <w:pPr>
        <w:autoSpaceDE w:val="0"/>
        <w:ind w:firstLine="567"/>
        <w:jc w:val="both"/>
      </w:pPr>
      <w:proofErr w:type="gramStart"/>
      <w:r w:rsidRPr="00DE129F">
        <w:rPr>
          <w:bCs/>
          <w:color w:val="000000"/>
          <w:sz w:val="28"/>
          <w:szCs w:val="28"/>
        </w:rPr>
        <w:t xml:space="preserve">С целью </w:t>
      </w:r>
      <w:r w:rsidRPr="00DE129F">
        <w:rPr>
          <w:color w:val="000000"/>
          <w:sz w:val="28"/>
          <w:szCs w:val="28"/>
        </w:rPr>
        <w:t>обеспечения населения Ильинского городского поселения качественной питьевой водой,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поселения, создание нормальных условий для эксплуатации и сохранности жилищного фонда</w:t>
      </w:r>
      <w:r w:rsidRPr="00DE129F">
        <w:rPr>
          <w:bCs/>
          <w:color w:val="000000"/>
          <w:sz w:val="28"/>
          <w:szCs w:val="28"/>
        </w:rPr>
        <w:t xml:space="preserve">, разработана Муниципальная программа по обеспечению </w:t>
      </w:r>
      <w:r w:rsidRPr="00DE129F">
        <w:rPr>
          <w:color w:val="000000"/>
          <w:sz w:val="28"/>
          <w:szCs w:val="28"/>
        </w:rPr>
        <w:t>населения объектами инженерной инфраструктуры и услугами жилищно-коммунального хозяйства Ильинского городского поселения</w:t>
      </w:r>
      <w:r w:rsidRPr="00DE129F">
        <w:rPr>
          <w:bCs/>
          <w:color w:val="000000"/>
          <w:sz w:val="28"/>
          <w:szCs w:val="28"/>
        </w:rPr>
        <w:t xml:space="preserve"> на 2018-2023 годы.</w:t>
      </w:r>
      <w:proofErr w:type="gramEnd"/>
      <w:r w:rsidRPr="00DE129F">
        <w:rPr>
          <w:bCs/>
          <w:color w:val="000000"/>
          <w:sz w:val="28"/>
          <w:szCs w:val="28"/>
        </w:rPr>
        <w:t xml:space="preserve"> Общий объём финансирования в рамках Программы составляет – 7,926 млн. рублей.</w:t>
      </w:r>
    </w:p>
    <w:p w:rsidR="001B260B" w:rsidRPr="00DE129F" w:rsidRDefault="008C2868" w:rsidP="00DE129F">
      <w:pPr>
        <w:ind w:firstLine="567"/>
        <w:jc w:val="both"/>
      </w:pPr>
      <w:r w:rsidRPr="00DE129F">
        <w:rPr>
          <w:color w:val="000000"/>
          <w:sz w:val="28"/>
          <w:szCs w:val="28"/>
        </w:rPr>
        <w:t>3.1. Услуги по централизованному теплоснабжению на территории Ильинского городского поселения предоставляет теплоснабжающая организация – АО «</w:t>
      </w:r>
      <w:proofErr w:type="spellStart"/>
      <w:r w:rsidRPr="00DE129F">
        <w:rPr>
          <w:color w:val="000000"/>
          <w:sz w:val="28"/>
          <w:szCs w:val="28"/>
        </w:rPr>
        <w:t>Тейковское</w:t>
      </w:r>
      <w:proofErr w:type="spellEnd"/>
      <w:r w:rsidRPr="00DE129F">
        <w:rPr>
          <w:color w:val="000000"/>
          <w:sz w:val="28"/>
          <w:szCs w:val="28"/>
        </w:rPr>
        <w:t xml:space="preserve"> предприятие тепловых сетей». </w:t>
      </w:r>
      <w:r w:rsidRPr="00DE129F">
        <w:rPr>
          <w:rFonts w:eastAsia="Times New Roman"/>
          <w:color w:val="000000"/>
          <w:sz w:val="28"/>
          <w:szCs w:val="28"/>
        </w:rPr>
        <w:t>Все мероприятия, намеченные Комплексным планом в рамках подготовки к отопительному периоду 2020/2021 годов, выполнены, паспорт готовности к отопительному сезону получен.</w:t>
      </w:r>
    </w:p>
    <w:p w:rsidR="001B260B" w:rsidRPr="00DE129F" w:rsidRDefault="008C2868" w:rsidP="00DE129F">
      <w:pPr>
        <w:ind w:firstLine="567"/>
        <w:jc w:val="both"/>
      </w:pPr>
      <w:r w:rsidRPr="00DE129F">
        <w:rPr>
          <w:rFonts w:eastAsia="Times New Roman"/>
          <w:color w:val="000000"/>
          <w:sz w:val="28"/>
          <w:szCs w:val="28"/>
        </w:rPr>
        <w:t>Администрацией Ильинского муниципального района получен Паспорт  готовности Ильинского городского поселения к отопительному периоду 2020/2021 г.г. (№9.3-41-01И-2020).</w:t>
      </w:r>
    </w:p>
    <w:p w:rsidR="001B260B" w:rsidRPr="00DE129F" w:rsidRDefault="008C2868" w:rsidP="00DE129F">
      <w:pPr>
        <w:ind w:firstLine="567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 xml:space="preserve">Услуги по газоснабжению на территории Ильинского городского поселения предоставляет </w:t>
      </w:r>
      <w:proofErr w:type="spellStart"/>
      <w:r w:rsidRPr="00DE129F">
        <w:rPr>
          <w:color w:val="000000"/>
          <w:sz w:val="28"/>
          <w:szCs w:val="28"/>
        </w:rPr>
        <w:t>Тейковский</w:t>
      </w:r>
      <w:proofErr w:type="spellEnd"/>
      <w:r w:rsidRPr="00DE129F">
        <w:rPr>
          <w:color w:val="000000"/>
          <w:sz w:val="28"/>
          <w:szCs w:val="28"/>
        </w:rPr>
        <w:t xml:space="preserve"> филиал АО «Газпром газораспределение Иваново».</w:t>
      </w:r>
    </w:p>
    <w:p w:rsidR="001B260B" w:rsidRPr="00DE129F" w:rsidRDefault="008C2868" w:rsidP="00DE129F">
      <w:pPr>
        <w:ind w:firstLine="567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DE129F">
        <w:rPr>
          <w:rFonts w:eastAsia="Times New Roman"/>
          <w:bCs/>
          <w:iCs/>
          <w:color w:val="000000"/>
          <w:sz w:val="28"/>
          <w:szCs w:val="28"/>
        </w:rPr>
        <w:t>Услуги по электроснабжению на территории Ильинского городского поселения предоставляет – филиал «</w:t>
      </w:r>
      <w:proofErr w:type="spellStart"/>
      <w:r w:rsidRPr="00DE129F">
        <w:rPr>
          <w:rFonts w:eastAsia="Times New Roman"/>
          <w:bCs/>
          <w:iCs/>
          <w:color w:val="000000"/>
          <w:sz w:val="28"/>
          <w:szCs w:val="28"/>
        </w:rPr>
        <w:t>Ивэнерго</w:t>
      </w:r>
      <w:proofErr w:type="spellEnd"/>
      <w:r w:rsidRPr="00DE129F">
        <w:rPr>
          <w:rFonts w:eastAsia="Times New Roman"/>
          <w:bCs/>
          <w:iCs/>
          <w:color w:val="000000"/>
          <w:sz w:val="28"/>
          <w:szCs w:val="28"/>
        </w:rPr>
        <w:t xml:space="preserve">» ПАО МРСК Центра и Приволжья. </w:t>
      </w:r>
    </w:p>
    <w:p w:rsidR="001B260B" w:rsidRPr="00DE129F" w:rsidRDefault="001B260B" w:rsidP="00DE129F">
      <w:pPr>
        <w:ind w:left="-540"/>
        <w:jc w:val="both"/>
        <w:rPr>
          <w:rFonts w:eastAsia="Times New Roman"/>
          <w:color w:val="800000"/>
          <w:sz w:val="28"/>
          <w:szCs w:val="28"/>
        </w:rPr>
      </w:pPr>
    </w:p>
    <w:p w:rsidR="001B260B" w:rsidRPr="00DE129F" w:rsidRDefault="008C2868" w:rsidP="00DE129F">
      <w:pPr>
        <w:autoSpaceDE w:val="0"/>
        <w:ind w:firstLine="567"/>
        <w:jc w:val="both"/>
      </w:pPr>
      <w:r w:rsidRPr="00DE129F">
        <w:rPr>
          <w:rFonts w:ascii="Times New Roman CYR" w:hAnsi="Times New Roman CYR" w:cs="Times New Roman CYR"/>
          <w:color w:val="000000"/>
          <w:sz w:val="28"/>
          <w:szCs w:val="28"/>
        </w:rPr>
        <w:t>4. Протяженность автомобильных дорог общего пользования местного значения в границах Ильинского городского поселения составляет – 42,71 км, из них 23,21 км в п. Ильинское-Хованское.</w:t>
      </w:r>
    </w:p>
    <w:p w:rsidR="001B260B" w:rsidRPr="00DE129F" w:rsidRDefault="008C2868" w:rsidP="00DE129F">
      <w:pPr>
        <w:autoSpaceDE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129F">
        <w:rPr>
          <w:rFonts w:ascii="Times New Roman CYR" w:hAnsi="Times New Roman CYR" w:cs="Times New Roman CYR"/>
          <w:color w:val="000000"/>
          <w:sz w:val="28"/>
          <w:szCs w:val="28"/>
        </w:rPr>
        <w:t>Основной проблемой для движения транспорта является качество дорожного покрытия, поскольку строительство новых и капитальный ремонт существующих автодорог производился более 25 лет назад.</w:t>
      </w:r>
    </w:p>
    <w:p w:rsidR="001B260B" w:rsidRPr="00DE129F" w:rsidRDefault="008C2868" w:rsidP="00DE129F">
      <w:pPr>
        <w:jc w:val="both"/>
      </w:pPr>
      <w:r w:rsidRPr="00DE129F">
        <w:rPr>
          <w:bCs/>
          <w:sz w:val="28"/>
          <w:szCs w:val="28"/>
        </w:rPr>
        <w:t xml:space="preserve">В рамках  содержания автомобильных дорог местного значения в границах населенных пунктов Ильинского городского поселения </w:t>
      </w:r>
      <w:r w:rsidRPr="00DE129F">
        <w:rPr>
          <w:sz w:val="28"/>
          <w:szCs w:val="28"/>
        </w:rPr>
        <w:t xml:space="preserve">были  проведены работы по отсыпке щебнем и профилированию автомобильных дорог по </w:t>
      </w:r>
      <w:r w:rsidRPr="00DE129F">
        <w:rPr>
          <w:sz w:val="28"/>
          <w:szCs w:val="28"/>
        </w:rPr>
        <w:lastRenderedPageBreak/>
        <w:t xml:space="preserve">ул. </w:t>
      </w:r>
      <w:proofErr w:type="gramStart"/>
      <w:r w:rsidRPr="00DE129F">
        <w:rPr>
          <w:sz w:val="28"/>
          <w:szCs w:val="28"/>
        </w:rPr>
        <w:t>Западная</w:t>
      </w:r>
      <w:proofErr w:type="gramEnd"/>
      <w:r w:rsidRPr="00DE129F">
        <w:rPr>
          <w:sz w:val="28"/>
          <w:szCs w:val="28"/>
        </w:rPr>
        <w:t>, ул. Садовая, пер. Юбилейный в п. Ильинское-Хованское. Стоимость работ составила 1 433 515,00 рублей, в том числе 1 359 938,97 рублей – средства дорожного фонда Ивановской области.</w:t>
      </w:r>
    </w:p>
    <w:p w:rsidR="001B260B" w:rsidRPr="00DE129F" w:rsidRDefault="008C2868" w:rsidP="00DE129F">
      <w:pPr>
        <w:jc w:val="both"/>
      </w:pPr>
      <w:proofErr w:type="gramStart"/>
      <w:r w:rsidRPr="00DE129F">
        <w:rPr>
          <w:sz w:val="28"/>
          <w:szCs w:val="28"/>
        </w:rPr>
        <w:t xml:space="preserve">Так же  в рамках содержания автомобильных дорог местного значения были исполнены мероприятия по расчистке дорог от снега и обработке </w:t>
      </w:r>
      <w:proofErr w:type="spellStart"/>
      <w:r w:rsidRPr="00DE129F">
        <w:rPr>
          <w:sz w:val="28"/>
          <w:szCs w:val="28"/>
        </w:rPr>
        <w:t>противогололедной</w:t>
      </w:r>
      <w:proofErr w:type="spellEnd"/>
      <w:r w:rsidRPr="00DE129F">
        <w:rPr>
          <w:sz w:val="28"/>
          <w:szCs w:val="28"/>
        </w:rPr>
        <w:t xml:space="preserve"> смесью на территории Ильинского городского поселения в зимний период 2020г (2 200 000.00 рублей);  разработан проект организации дорожного движения и паспорта автомобильной дороги по ул. Советская в п. Ильинское-Хованское. (35 000.00 рублей);</w:t>
      </w:r>
      <w:proofErr w:type="gramEnd"/>
      <w:r w:rsidRPr="00DE129F">
        <w:rPr>
          <w:sz w:val="28"/>
          <w:szCs w:val="28"/>
        </w:rPr>
        <w:t xml:space="preserve"> были осуществлены работы по профилированию автомобильных дорог Ильинского городского поселения (151 297,64 рублей), а также работы по нанесению горизонтальной дорожной разметки на центральных улицах п. Ильинское-Хованское </w:t>
      </w:r>
      <w:proofErr w:type="gramStart"/>
      <w:r w:rsidRPr="00DE129F">
        <w:rPr>
          <w:sz w:val="28"/>
          <w:szCs w:val="28"/>
        </w:rPr>
        <w:t xml:space="preserve">( </w:t>
      </w:r>
      <w:proofErr w:type="gramEnd"/>
      <w:r w:rsidRPr="00DE129F">
        <w:rPr>
          <w:sz w:val="28"/>
          <w:szCs w:val="28"/>
        </w:rPr>
        <w:t>134 620,80 рублей).</w:t>
      </w:r>
    </w:p>
    <w:p w:rsidR="001B260B" w:rsidRPr="00DE129F" w:rsidRDefault="008C2868" w:rsidP="00DE129F">
      <w:pPr>
        <w:jc w:val="both"/>
      </w:pPr>
      <w:r w:rsidRPr="00DE129F">
        <w:rPr>
          <w:sz w:val="28"/>
          <w:szCs w:val="28"/>
        </w:rPr>
        <w:t>В рамках ремонта автомобильных дорог местного значения были исполнены следующие мероприятия: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 xml:space="preserve">- Ямочный ремонт дороги по ул. </w:t>
      </w:r>
      <w:proofErr w:type="gramStart"/>
      <w:r w:rsidRPr="00DE129F">
        <w:rPr>
          <w:sz w:val="28"/>
          <w:szCs w:val="28"/>
        </w:rPr>
        <w:t>Советская</w:t>
      </w:r>
      <w:proofErr w:type="gramEnd"/>
      <w:r w:rsidRPr="00DE129F">
        <w:rPr>
          <w:sz w:val="28"/>
          <w:szCs w:val="28"/>
        </w:rPr>
        <w:t xml:space="preserve"> в п. Ильинское-Хованское на сумму 749 651,00 рублей (в том числе ямочный ремонт литым асфальтом – 150 000,00 рублей).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- Текущий ямочный ремонт асфальтового покрытия по ул. 8 Марта в п. Ильинское-Хованское на сумму 99 954,00 рублей;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- Разработана сметная документация на ремонт двух участков дороги общего пользования местного значения по ул. Советская в п. Ильинское-Хованское (км 0-1200 и км 1.200-2,324) на общую сумму 343 280,00 рублей.</w:t>
      </w:r>
    </w:p>
    <w:p w:rsidR="001B260B" w:rsidRPr="00DE129F" w:rsidRDefault="008C2868" w:rsidP="00DE129F">
      <w:pPr>
        <w:jc w:val="both"/>
      </w:pPr>
      <w:r w:rsidRPr="00DE129F">
        <w:rPr>
          <w:sz w:val="28"/>
          <w:szCs w:val="28"/>
        </w:rPr>
        <w:t xml:space="preserve">В рамках ремонта придомовых территорий были выполнены работы по вывозу гравия для ремонта проезда к дворовым территориям многоквартирных домов по ул. Пролетарская, 32 и ул. Школьная, д.6 в п. </w:t>
      </w:r>
      <w:proofErr w:type="spellStart"/>
      <w:r w:rsidRPr="00DE129F">
        <w:rPr>
          <w:sz w:val="28"/>
          <w:szCs w:val="28"/>
        </w:rPr>
        <w:t>Ильиснкое</w:t>
      </w:r>
      <w:proofErr w:type="spellEnd"/>
      <w:r w:rsidRPr="00DE129F">
        <w:rPr>
          <w:sz w:val="28"/>
          <w:szCs w:val="28"/>
        </w:rPr>
        <w:t xml:space="preserve"> </w:t>
      </w:r>
      <w:proofErr w:type="gramStart"/>
      <w:r w:rsidRPr="00DE129F">
        <w:rPr>
          <w:sz w:val="28"/>
          <w:szCs w:val="28"/>
        </w:rPr>
        <w:t>-Х</w:t>
      </w:r>
      <w:proofErr w:type="gramEnd"/>
      <w:r w:rsidRPr="00DE129F">
        <w:rPr>
          <w:sz w:val="28"/>
          <w:szCs w:val="28"/>
        </w:rPr>
        <w:t>ованское  (11 688,12 рублей)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проведено благоустройство подъездных путей к кладбищу.</w:t>
      </w:r>
    </w:p>
    <w:p w:rsidR="001B260B" w:rsidRPr="00DE129F" w:rsidRDefault="008C2868" w:rsidP="00DE129F">
      <w:pPr>
        <w:autoSpaceDE w:val="0"/>
        <w:ind w:firstLine="567"/>
        <w:jc w:val="both"/>
      </w:pPr>
      <w:r w:rsidRPr="00DE129F">
        <w:rPr>
          <w:rFonts w:eastAsia="Times New Roman"/>
          <w:bCs/>
          <w:color w:val="000000"/>
          <w:sz w:val="28"/>
          <w:szCs w:val="28"/>
        </w:rPr>
        <w:t>Таким образом, на вышеуказанные мероприятия из средств муниципального дорожного фонда было израсходовано 5 181 008,91 рублей.</w:t>
      </w:r>
    </w:p>
    <w:p w:rsidR="001B260B" w:rsidRPr="00DE129F" w:rsidRDefault="008C2868" w:rsidP="00DE129F">
      <w:pPr>
        <w:ind w:firstLine="567"/>
        <w:jc w:val="both"/>
      </w:pPr>
      <w:r w:rsidRPr="00DE129F">
        <w:rPr>
          <w:rFonts w:eastAsia="Times New Roman"/>
          <w:color w:val="000000"/>
          <w:sz w:val="28"/>
          <w:szCs w:val="28"/>
        </w:rPr>
        <w:t xml:space="preserve">5. </w:t>
      </w:r>
      <w:r w:rsidRPr="00DE129F">
        <w:rPr>
          <w:rFonts w:eastAsia="Times New Roman"/>
          <w:color w:val="000000"/>
          <w:spacing w:val="6"/>
          <w:sz w:val="28"/>
          <w:szCs w:val="28"/>
        </w:rPr>
        <w:t>Перевозки пассажиров и багажа по маршрутам регулярного сообщения между населенными пунктами в границах Ильинского муниципального района осуществляются в рамках заключенного Договора на осуществление перевозок №1-2018 от 25.05.2018 года. В рамках заключенного Договора по территории Ильинского муниципального района проходит 8 маршрутов регулярных перевозок пассажиров, все маршруты проходят через территорию Ильинского городского поселения.</w:t>
      </w:r>
    </w:p>
    <w:p w:rsidR="001B260B" w:rsidRPr="00DE129F" w:rsidRDefault="008C2868" w:rsidP="00DE129F">
      <w:pPr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E129F">
        <w:rPr>
          <w:rFonts w:eastAsia="Times New Roman"/>
          <w:color w:val="000000"/>
          <w:spacing w:val="4"/>
          <w:sz w:val="28"/>
          <w:szCs w:val="28"/>
        </w:rPr>
        <w:t>Транспортное обслуживание населения  в рамках вышеуказанного контракта осуществляет МУП «Ильинское автотранспортное предприятие». В распоряжении предприятия находятся 7 транспортных средств (автобусов).</w:t>
      </w:r>
    </w:p>
    <w:p w:rsidR="001B260B" w:rsidRPr="00DE129F" w:rsidRDefault="008C2868" w:rsidP="00DE129F">
      <w:pPr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E129F">
        <w:rPr>
          <w:rFonts w:eastAsia="Times New Roman"/>
          <w:color w:val="000000"/>
          <w:spacing w:val="4"/>
          <w:sz w:val="28"/>
          <w:szCs w:val="28"/>
        </w:rPr>
        <w:t xml:space="preserve">Выделено субсидий автотранспортному предприятию в 2020 году </w:t>
      </w:r>
      <w:proofErr w:type="gramStart"/>
      <w:r w:rsidRPr="00DE129F">
        <w:rPr>
          <w:rFonts w:eastAsia="Times New Roman"/>
          <w:color w:val="000000"/>
          <w:spacing w:val="4"/>
          <w:sz w:val="28"/>
          <w:szCs w:val="28"/>
        </w:rPr>
        <w:lastRenderedPageBreak/>
        <w:t>на возмещение понесенных перевозчиком убытков возникших вследствие регулировки тарифов на перевозку пассажиров на муниципальных маршрутах между поселениями</w:t>
      </w:r>
      <w:proofErr w:type="gramEnd"/>
      <w:r w:rsidRPr="00DE129F">
        <w:rPr>
          <w:rFonts w:eastAsia="Times New Roman"/>
          <w:color w:val="000000"/>
          <w:spacing w:val="4"/>
          <w:sz w:val="28"/>
          <w:szCs w:val="28"/>
        </w:rPr>
        <w:t xml:space="preserve"> в границах Ильинского муниципального района — 3,5 млн. рублей. За 2020 год перевезено пассажиров 21,8 тыс. человек это в 2.4 раза меньше чем годом ранее.</w:t>
      </w:r>
    </w:p>
    <w:p w:rsidR="001B260B" w:rsidRPr="00DE129F" w:rsidRDefault="001B260B" w:rsidP="00DE129F">
      <w:pPr>
        <w:ind w:left="-540"/>
        <w:jc w:val="both"/>
        <w:rPr>
          <w:rFonts w:eastAsia="Times New Roman"/>
          <w:color w:val="000000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spacing w:val="4"/>
          <w:sz w:val="28"/>
          <w:szCs w:val="28"/>
        </w:rPr>
        <w:t>6.</w:t>
      </w:r>
      <w:r w:rsidRPr="00DE129F">
        <w:rPr>
          <w:rFonts w:eastAsia="Times New Roman"/>
          <w:bCs/>
          <w:spacing w:val="4"/>
          <w:sz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На территории Ильинского городского поселения проведена паспортизация по антитеррористической безопасности следующих объектов: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Котельной №4 Ильинского ПУ АО «</w:t>
      </w:r>
      <w:proofErr w:type="spellStart"/>
      <w:r w:rsidRPr="00DE129F">
        <w:rPr>
          <w:sz w:val="28"/>
        </w:rPr>
        <w:t>Тейковское</w:t>
      </w:r>
      <w:proofErr w:type="spellEnd"/>
      <w:r w:rsidRPr="00DE129F">
        <w:rPr>
          <w:sz w:val="28"/>
        </w:rPr>
        <w:t xml:space="preserve"> ПТС»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Проведена актуализация паспортов антитеррористической защищенности объектов: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МКУ СКО «Ильинского городского поселения» Ильинский Дом культуры;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ОБУЗ Ильинская ЦРБ;</w:t>
      </w:r>
    </w:p>
    <w:p w:rsidR="001B260B" w:rsidRPr="00DE129F" w:rsidRDefault="008C2868" w:rsidP="00DE129F">
      <w:pPr>
        <w:ind w:firstLine="737"/>
        <w:jc w:val="both"/>
      </w:pPr>
      <w:r w:rsidRPr="00DE129F">
        <w:rPr>
          <w:sz w:val="28"/>
        </w:rPr>
        <w:t>- ОБУСО «Ильинский ЦСО»; центр социального обслуживания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 xml:space="preserve">центр для </w:t>
      </w:r>
      <w:proofErr w:type="spellStart"/>
      <w:r w:rsidRPr="00DE129F">
        <w:rPr>
          <w:sz w:val="28"/>
        </w:rPr>
        <w:t>несовершеннолнтних</w:t>
      </w:r>
      <w:proofErr w:type="spellEnd"/>
      <w:r w:rsidRPr="00DE129F">
        <w:rPr>
          <w:sz w:val="28"/>
        </w:rPr>
        <w:t xml:space="preserve"> 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Котельная №3 ОБУЗ Ильинская ЦРБ;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 МБОУ Ильинская СОШ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 xml:space="preserve">-  МКОУ </w:t>
      </w:r>
      <w:proofErr w:type="spellStart"/>
      <w:r w:rsidRPr="00DE129F">
        <w:rPr>
          <w:sz w:val="28"/>
        </w:rPr>
        <w:t>Гарская</w:t>
      </w:r>
      <w:proofErr w:type="spellEnd"/>
      <w:r w:rsidRPr="00DE129F">
        <w:rPr>
          <w:sz w:val="28"/>
        </w:rPr>
        <w:t xml:space="preserve"> ООШ;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- МБДОУ Ильинский детский сад «Улыбка»;</w:t>
      </w:r>
    </w:p>
    <w:p w:rsidR="001B260B" w:rsidRPr="00DE129F" w:rsidRDefault="008C2868" w:rsidP="00DE129F">
      <w:pPr>
        <w:jc w:val="both"/>
      </w:pPr>
      <w:r w:rsidRPr="00DE129F">
        <w:rPr>
          <w:sz w:val="28"/>
        </w:rPr>
        <w:t>На повестке дня стоит вопрос о категорирование  мест массового пребывания граждан, близ МУК «СКО Ильинского городского поселения» Ильинского ДК (2 площадки). Планируется проведение категорирования объектов водоснабжения и водоотведения.</w:t>
      </w:r>
    </w:p>
    <w:p w:rsidR="001B260B" w:rsidRPr="00DE129F" w:rsidRDefault="001B260B" w:rsidP="00DE129F">
      <w:pPr>
        <w:jc w:val="both"/>
      </w:pPr>
    </w:p>
    <w:p w:rsidR="001B260B" w:rsidRPr="00DE129F" w:rsidRDefault="008C2868" w:rsidP="00DE129F">
      <w:pPr>
        <w:ind w:left="-540"/>
        <w:jc w:val="both"/>
        <w:rPr>
          <w:rFonts w:eastAsia="Times New Roman"/>
          <w:bCs/>
          <w:spacing w:val="4"/>
          <w:sz w:val="28"/>
        </w:rPr>
      </w:pPr>
      <w:r w:rsidRPr="00DE129F">
        <w:rPr>
          <w:rFonts w:eastAsia="Times New Roman"/>
          <w:bCs/>
          <w:spacing w:val="4"/>
          <w:sz w:val="28"/>
        </w:rPr>
        <w:t>7. Обеспечение первичных мер пожарной безопасности в границах населенных пунктов поселения.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>В целях обеспечения пожарной безопасности в населенных пунктах Ильинского городского поселения проведены следующие мероприятия:</w:t>
      </w:r>
    </w:p>
    <w:p w:rsidR="001B260B" w:rsidRPr="00DE129F" w:rsidRDefault="008C2868" w:rsidP="00DE129F">
      <w:pPr>
        <w:jc w:val="both"/>
      </w:pPr>
      <w:r w:rsidRPr="00DE129F">
        <w:rPr>
          <w:sz w:val="28"/>
        </w:rPr>
        <w:t>-обустроены  9 противопожарных водоемов с возможностью забора воды пожарными автоцистернами;</w:t>
      </w:r>
    </w:p>
    <w:p w:rsidR="001B260B" w:rsidRPr="00DE129F" w:rsidRDefault="008C2868" w:rsidP="00DE129F">
      <w:pPr>
        <w:ind w:firstLine="737"/>
        <w:jc w:val="both"/>
      </w:pPr>
      <w:r w:rsidRPr="00DE129F">
        <w:rPr>
          <w:sz w:val="28"/>
        </w:rPr>
        <w:t xml:space="preserve">- в 2020 году обустроен один противопожарный пирс на водоёме в </w:t>
      </w:r>
      <w:r w:rsidRPr="00DE129F">
        <w:rPr>
          <w:sz w:val="28"/>
          <w:lang w:val="en-US"/>
        </w:rPr>
        <w:t>c</w:t>
      </w:r>
      <w:r w:rsidRPr="00DE129F">
        <w:rPr>
          <w:sz w:val="28"/>
        </w:rPr>
        <w:t xml:space="preserve">. Назорное. В 2021 году запланировано выделение 100 000 рублей на обустройство противопожарного водоёма </w:t>
      </w:r>
      <w:proofErr w:type="gramStart"/>
      <w:r w:rsidRPr="00DE129F">
        <w:rPr>
          <w:sz w:val="28"/>
        </w:rPr>
        <w:t>в</w:t>
      </w:r>
      <w:proofErr w:type="gramEnd"/>
      <w:r w:rsidRPr="00DE129F">
        <w:rPr>
          <w:sz w:val="28"/>
        </w:rPr>
        <w:t xml:space="preserve"> с. Никольское.</w:t>
      </w:r>
    </w:p>
    <w:p w:rsidR="001B260B" w:rsidRPr="00DE129F" w:rsidRDefault="008C2868" w:rsidP="00DE129F">
      <w:pPr>
        <w:ind w:firstLine="737"/>
        <w:jc w:val="both"/>
        <w:rPr>
          <w:sz w:val="28"/>
        </w:rPr>
      </w:pPr>
      <w:r w:rsidRPr="00DE129F">
        <w:rPr>
          <w:sz w:val="28"/>
        </w:rPr>
        <w:t xml:space="preserve">- Заключены договора по содержанию прорубей на всех противопожарных водоемах на весь зимний период 2020-2021 гг. </w:t>
      </w:r>
    </w:p>
    <w:p w:rsidR="001B260B" w:rsidRPr="00DE129F" w:rsidRDefault="008C2868" w:rsidP="00DE129F">
      <w:pPr>
        <w:ind w:firstLine="737"/>
        <w:jc w:val="both"/>
      </w:pPr>
      <w:r w:rsidRPr="00DE129F">
        <w:rPr>
          <w:sz w:val="28"/>
        </w:rPr>
        <w:t xml:space="preserve">- На обеспечение первичных мер пожарной безопасности в границах населенных пунктов Ильинского городского поселения в 2020 году выделено  </w:t>
      </w:r>
      <w:r w:rsidRPr="00DE129F">
        <w:rPr>
          <w:bCs/>
          <w:sz w:val="28"/>
        </w:rPr>
        <w:t>284  907,47</w:t>
      </w:r>
      <w:r w:rsidRPr="00DE129F">
        <w:rPr>
          <w:sz w:val="28"/>
        </w:rPr>
        <w:t xml:space="preserve"> рублей.</w:t>
      </w:r>
    </w:p>
    <w:p w:rsidR="001B260B" w:rsidRPr="00DE129F" w:rsidRDefault="008C2868" w:rsidP="00DE129F">
      <w:pPr>
        <w:ind w:firstLine="737"/>
        <w:jc w:val="both"/>
      </w:pPr>
      <w:r w:rsidRPr="00DE129F">
        <w:rPr>
          <w:sz w:val="28"/>
        </w:rPr>
        <w:t xml:space="preserve">- На содержание противопожарных прорубей и опашку населенных пунктов Ильинского городского поселения за 2020 год истрачено </w:t>
      </w:r>
      <w:r w:rsidRPr="00DE129F">
        <w:rPr>
          <w:bCs/>
          <w:sz w:val="28"/>
        </w:rPr>
        <w:t xml:space="preserve">204 </w:t>
      </w:r>
      <w:r w:rsidRPr="00DE129F">
        <w:rPr>
          <w:bCs/>
          <w:sz w:val="28"/>
        </w:rPr>
        <w:lastRenderedPageBreak/>
        <w:t>863,47</w:t>
      </w:r>
      <w:r w:rsidRPr="00DE129F">
        <w:rPr>
          <w:sz w:val="28"/>
        </w:rPr>
        <w:t xml:space="preserve"> рублей.</w:t>
      </w:r>
    </w:p>
    <w:p w:rsidR="001B260B" w:rsidRPr="00DE129F" w:rsidRDefault="008C2868" w:rsidP="00DE129F">
      <w:pPr>
        <w:ind w:firstLine="737"/>
        <w:jc w:val="both"/>
      </w:pPr>
      <w:r w:rsidRPr="00DE129F">
        <w:rPr>
          <w:rFonts w:eastAsia="Times New Roman"/>
          <w:sz w:val="28"/>
        </w:rPr>
        <w:t xml:space="preserve">-  </w:t>
      </w:r>
      <w:r w:rsidRPr="00DE129F">
        <w:rPr>
          <w:sz w:val="28"/>
        </w:rPr>
        <w:t>Д</w:t>
      </w:r>
      <w:r w:rsidRPr="00DE129F">
        <w:rPr>
          <w:sz w:val="28"/>
          <w:szCs w:val="28"/>
        </w:rPr>
        <w:t>ля предотвращения возникновения природных пожаров  на территории Ильинского городского поселения проведена опашка населенных пунктов осенью и весной 2020 года, опахано 13 населенных пунктов протяженностью 82 км.</w:t>
      </w:r>
    </w:p>
    <w:p w:rsidR="001B260B" w:rsidRPr="00DE129F" w:rsidRDefault="008C2868" w:rsidP="00DE129F">
      <w:pPr>
        <w:ind w:firstLine="737"/>
        <w:jc w:val="both"/>
        <w:rPr>
          <w:sz w:val="28"/>
          <w:szCs w:val="28"/>
        </w:rPr>
      </w:pPr>
      <w:r w:rsidRPr="00DE129F">
        <w:rPr>
          <w:sz w:val="28"/>
          <w:szCs w:val="28"/>
        </w:rPr>
        <w:t>С установлением пожароопасного периода проводилось  патрулирование оперативной группой администрации Ильинского муниципального района населенных пунктов и прилегающих к ним территорий согласно графику.</w:t>
      </w:r>
    </w:p>
    <w:p w:rsidR="001B260B" w:rsidRPr="00DE129F" w:rsidRDefault="008C2868" w:rsidP="00DE129F">
      <w:pPr>
        <w:ind w:firstLine="737"/>
        <w:jc w:val="both"/>
        <w:rPr>
          <w:rFonts w:eastAsia="Times New Roman"/>
          <w:sz w:val="28"/>
          <w:szCs w:val="28"/>
        </w:rPr>
      </w:pPr>
      <w:r w:rsidRPr="00DE129F">
        <w:rPr>
          <w:rFonts w:eastAsia="Times New Roman"/>
          <w:sz w:val="28"/>
          <w:szCs w:val="28"/>
        </w:rPr>
        <w:t>Проводилась разъяснительная работа среди местного населения с привлечением средств массовой информации. Правила пожарной безопасности размещены на официальном сайте администрации Ильинского муниципального района. Проводилась  профилактическая работа с раздачей  наглядных материалов и с проведением инструктажей по соблюдению правил пожарной безопасности.</w:t>
      </w:r>
    </w:p>
    <w:p w:rsidR="001B260B" w:rsidRPr="00DE129F" w:rsidRDefault="001B260B" w:rsidP="00DE129F">
      <w:pPr>
        <w:ind w:firstLine="737"/>
        <w:jc w:val="both"/>
        <w:rPr>
          <w:rFonts w:eastAsia="Times New Roman"/>
          <w:sz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spacing w:val="4"/>
          <w:sz w:val="28"/>
          <w:szCs w:val="28"/>
        </w:rPr>
        <w:t>8. На территории Ильинского городского поселения о</w:t>
      </w: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</w:rPr>
        <w:t>бъектов оптовой торговли нет, имеются</w:t>
      </w:r>
      <w:r w:rsidRPr="00DE129F">
        <w:rPr>
          <w:rFonts w:ascii="Bookman Old Style" w:eastAsia="Times New Roman" w:hAnsi="Bookman Old Style" w:cs="Bookman Old Style"/>
          <w:spacing w:val="4"/>
          <w:sz w:val="28"/>
          <w:szCs w:val="28"/>
        </w:rPr>
        <w:t xml:space="preserve"> три магазина торговых сетей «Магнит»</w:t>
      </w:r>
      <w:proofErr w:type="gramStart"/>
      <w:r w:rsidRPr="00DE129F">
        <w:rPr>
          <w:rFonts w:ascii="Bookman Old Style" w:eastAsia="Times New Roman" w:hAnsi="Bookman Old Style" w:cs="Bookman Old Style"/>
          <w:spacing w:val="4"/>
          <w:sz w:val="28"/>
          <w:szCs w:val="28"/>
        </w:rPr>
        <w:t xml:space="preserve"> ,</w:t>
      </w:r>
      <w:proofErr w:type="gramEnd"/>
      <w:r w:rsidRPr="00DE129F">
        <w:rPr>
          <w:rFonts w:ascii="Bookman Old Style" w:eastAsia="Times New Roman" w:hAnsi="Bookman Old Style" w:cs="Bookman Old Style"/>
          <w:spacing w:val="4"/>
          <w:sz w:val="28"/>
          <w:szCs w:val="28"/>
        </w:rPr>
        <w:t xml:space="preserve"> «</w:t>
      </w:r>
      <w:proofErr w:type="spellStart"/>
      <w:r w:rsidRPr="00DE129F">
        <w:rPr>
          <w:rFonts w:ascii="Bookman Old Style" w:eastAsia="Times New Roman" w:hAnsi="Bookman Old Style" w:cs="Bookman Old Style"/>
          <w:spacing w:val="4"/>
          <w:sz w:val="28"/>
          <w:szCs w:val="28"/>
        </w:rPr>
        <w:t>Дикси</w:t>
      </w:r>
      <w:proofErr w:type="spellEnd"/>
      <w:r w:rsidRPr="00DE129F">
        <w:rPr>
          <w:rFonts w:ascii="Bookman Old Style" w:eastAsia="Times New Roman" w:hAnsi="Bookman Old Style" w:cs="Bookman Old Style"/>
          <w:spacing w:val="4"/>
          <w:sz w:val="28"/>
          <w:szCs w:val="28"/>
        </w:rPr>
        <w:t xml:space="preserve">» и «Пятерочка», 1 предприятие общественного питания , филиалы двух банков. </w:t>
      </w: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</w:rPr>
        <w:t xml:space="preserve">Бытовые услуги населению оказывают индивидуальные предприниматели. </w:t>
      </w:r>
    </w:p>
    <w:p w:rsidR="001B260B" w:rsidRPr="00DE129F" w:rsidRDefault="001B260B" w:rsidP="00DE129F">
      <w:pPr>
        <w:ind w:left="-540"/>
        <w:jc w:val="both"/>
        <w:rPr>
          <w:rFonts w:eastAsia="Times New Roman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9.Организация библиотечного обслуживания населения, комплектование и обеспечение сохранности библиотечных фондов библиотек населения.</w:t>
      </w:r>
    </w:p>
    <w:p w:rsidR="001B260B" w:rsidRPr="00DE129F" w:rsidRDefault="008C2868" w:rsidP="00DE129F">
      <w:pPr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МУК «СКО Ильинского городского поселения» включает  в себя  2 библиотеки: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>- Ильинская центральная библиотека (включает  в себя и детский отдел);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 xml:space="preserve">- </w:t>
      </w:r>
      <w:proofErr w:type="spellStart"/>
      <w:r w:rsidRPr="00DE129F">
        <w:rPr>
          <w:color w:val="000000"/>
          <w:sz w:val="28"/>
          <w:szCs w:val="28"/>
        </w:rPr>
        <w:t>Гарская</w:t>
      </w:r>
      <w:proofErr w:type="spellEnd"/>
      <w:r w:rsidRPr="00DE129F">
        <w:rPr>
          <w:color w:val="000000"/>
          <w:sz w:val="28"/>
          <w:szCs w:val="28"/>
        </w:rPr>
        <w:t xml:space="preserve"> сельская библиотека.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 xml:space="preserve">Библиотеки обслуживают население Ильинского городского поселения. 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>В зону  их обслуживания библиотек входит 20 населённых пунктов.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 xml:space="preserve">С целью наиболее полного охвата населения библиотечным  чтением </w:t>
      </w:r>
      <w:proofErr w:type="gramStart"/>
      <w:r w:rsidRPr="00DE129F">
        <w:rPr>
          <w:color w:val="000000"/>
          <w:sz w:val="28"/>
          <w:szCs w:val="28"/>
        </w:rPr>
        <w:t>в</w:t>
      </w:r>
      <w:proofErr w:type="gramEnd"/>
      <w:r w:rsidRPr="00DE129F">
        <w:rPr>
          <w:color w:val="000000"/>
          <w:sz w:val="28"/>
          <w:szCs w:val="28"/>
        </w:rPr>
        <w:t xml:space="preserve"> 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 xml:space="preserve">отдалённых деревнях </w:t>
      </w:r>
      <w:proofErr w:type="gramStart"/>
      <w:r w:rsidRPr="00DE129F">
        <w:rPr>
          <w:color w:val="000000"/>
          <w:sz w:val="28"/>
          <w:szCs w:val="28"/>
        </w:rPr>
        <w:t>организованы</w:t>
      </w:r>
      <w:proofErr w:type="gramEnd"/>
      <w:r w:rsidRPr="00DE129F">
        <w:rPr>
          <w:color w:val="000000"/>
          <w:sz w:val="28"/>
          <w:szCs w:val="28"/>
        </w:rPr>
        <w:t xml:space="preserve">  3 </w:t>
      </w:r>
      <w:proofErr w:type="spellStart"/>
      <w:r w:rsidRPr="00DE129F">
        <w:rPr>
          <w:color w:val="000000"/>
          <w:sz w:val="28"/>
          <w:szCs w:val="28"/>
        </w:rPr>
        <w:t>внестационарных</w:t>
      </w:r>
      <w:proofErr w:type="spellEnd"/>
      <w:r w:rsidRPr="00DE129F">
        <w:rPr>
          <w:color w:val="000000"/>
          <w:sz w:val="28"/>
          <w:szCs w:val="28"/>
        </w:rPr>
        <w:t xml:space="preserve">  пункта  с </w:t>
      </w:r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t>общим  числом читателей  31 человек.</w:t>
      </w:r>
    </w:p>
    <w:p w:rsidR="001B260B" w:rsidRPr="00DE129F" w:rsidRDefault="008C2868" w:rsidP="00DE129F">
      <w:pPr>
        <w:jc w:val="both"/>
      </w:pPr>
      <w:r w:rsidRPr="00DE129F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>Все</w:t>
      </w: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библиотеки  с марта 2020 года строили  свою работу в условиях режима повышенной готовности в связи с распространением новой </w:t>
      </w:r>
      <w:proofErr w:type="spell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коронавирусной</w:t>
      </w:r>
      <w:proofErr w:type="spellEnd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инфекции в  соответствии с Регламентом по </w:t>
      </w: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lang w:val="en-US"/>
        </w:rPr>
        <w:t>COVID</w:t>
      </w: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-19.  Сотрудники осваивают </w:t>
      </w:r>
      <w:proofErr w:type="spell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онлайн</w:t>
      </w:r>
      <w:proofErr w:type="spellEnd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</w:t>
      </w:r>
      <w:proofErr w:type="gram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-ф</w:t>
      </w:r>
      <w:proofErr w:type="gramEnd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ормат работы с населением. </w:t>
      </w: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color w:val="000000"/>
          <w:sz w:val="28"/>
          <w:lang w:val="ru-RU"/>
        </w:rPr>
        <w:t xml:space="preserve">2020 году  приобретены  139  единиц книг, был проведен  монтаж системы автоматической пожарной сигнализации. В рамках энергосбережения проведена замена части внутреннего освещения </w:t>
      </w:r>
      <w:r w:rsidRPr="00DE129F">
        <w:rPr>
          <w:color w:val="000000"/>
          <w:sz w:val="28"/>
          <w:szCs w:val="28"/>
          <w:lang w:val="ru-RU"/>
        </w:rPr>
        <w:t xml:space="preserve">библиотеки. </w:t>
      </w:r>
    </w:p>
    <w:p w:rsidR="001B260B" w:rsidRPr="00DE129F" w:rsidRDefault="008C2868" w:rsidP="00DE129F">
      <w:pPr>
        <w:ind w:left="-540"/>
        <w:jc w:val="both"/>
      </w:pPr>
      <w:r w:rsidRPr="00DE129F">
        <w:rPr>
          <w:rFonts w:ascii="Times New Roman CYR" w:eastAsia="Times New Roman" w:hAnsi="Times New Roman CYR" w:cs="Times New Roman CYR"/>
          <w:bCs/>
          <w:color w:val="000000"/>
          <w:spacing w:val="4"/>
          <w:sz w:val="28"/>
          <w:szCs w:val="28"/>
        </w:rPr>
        <w:t xml:space="preserve">Для работы в новом </w:t>
      </w:r>
      <w:proofErr w:type="spellStart"/>
      <w:r w:rsidRPr="00DE129F">
        <w:rPr>
          <w:rFonts w:ascii="Times New Roman CYR" w:eastAsia="Times New Roman" w:hAnsi="Times New Roman CYR" w:cs="Times New Roman CYR"/>
          <w:bCs/>
          <w:color w:val="000000"/>
          <w:spacing w:val="4"/>
          <w:sz w:val="28"/>
          <w:szCs w:val="28"/>
        </w:rPr>
        <w:t>онлайн</w:t>
      </w:r>
      <w:proofErr w:type="spellEnd"/>
      <w:r w:rsidRPr="00DE129F">
        <w:rPr>
          <w:rFonts w:ascii="Times New Roman CYR" w:eastAsia="Times New Roman" w:hAnsi="Times New Roman CYR" w:cs="Times New Roman CYR"/>
          <w:bCs/>
          <w:color w:val="000000"/>
          <w:spacing w:val="4"/>
          <w:sz w:val="28"/>
          <w:szCs w:val="28"/>
        </w:rPr>
        <w:t xml:space="preserve"> формате библиотеки нет достаточного обеспечены оргтехникой, нет доступа к скоростному широкополосному  </w:t>
      </w:r>
      <w:proofErr w:type="gramStart"/>
      <w:r w:rsidRPr="00DE129F">
        <w:rPr>
          <w:rFonts w:ascii="Times New Roman CYR" w:eastAsia="Times New Roman" w:hAnsi="Times New Roman CYR" w:cs="Times New Roman CYR"/>
          <w:bCs/>
          <w:color w:val="000000"/>
          <w:spacing w:val="4"/>
          <w:sz w:val="28"/>
          <w:szCs w:val="28"/>
        </w:rPr>
        <w:t>Интернету</w:t>
      </w:r>
      <w:proofErr w:type="gramEnd"/>
      <w:r w:rsidRPr="00DE129F">
        <w:rPr>
          <w:rFonts w:ascii="Times New Roman CYR" w:eastAsia="Times New Roman" w:hAnsi="Times New Roman CYR" w:cs="Times New Roman CYR"/>
          <w:bCs/>
          <w:color w:val="000000"/>
          <w:spacing w:val="4"/>
          <w:sz w:val="28"/>
          <w:szCs w:val="28"/>
        </w:rPr>
        <w:t xml:space="preserve"> что существенно затрудняет работу.</w:t>
      </w:r>
    </w:p>
    <w:p w:rsidR="001B260B" w:rsidRPr="00DE129F" w:rsidRDefault="001B260B" w:rsidP="00DE129F">
      <w:pPr>
        <w:ind w:left="705"/>
        <w:jc w:val="both"/>
        <w:rPr>
          <w:color w:val="800000"/>
          <w:sz w:val="28"/>
          <w:szCs w:val="28"/>
        </w:rPr>
      </w:pPr>
    </w:p>
    <w:p w:rsidR="001B260B" w:rsidRPr="00DE129F" w:rsidRDefault="008C2868" w:rsidP="00DE129F">
      <w:pPr>
        <w:jc w:val="both"/>
      </w:pPr>
      <w:r w:rsidRPr="00DE129F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>10.</w:t>
      </w: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u w:val="single"/>
        </w:rPr>
        <w:t>Создание  условий для организации досуга</w:t>
      </w:r>
      <w:proofErr w:type="gram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</w:p>
    <w:p w:rsidR="001B260B" w:rsidRPr="00DE129F" w:rsidRDefault="008C2868" w:rsidP="00DE129F">
      <w:pPr>
        <w:jc w:val="both"/>
      </w:pPr>
      <w:r w:rsidRPr="00DE129F">
        <w:rPr>
          <w:color w:val="000000"/>
          <w:sz w:val="28"/>
          <w:szCs w:val="28"/>
        </w:rPr>
        <w:lastRenderedPageBreak/>
        <w:t xml:space="preserve">В поселении  имеются достаточно хорошие условия по обеспечению жителей  культурными услугами. Работают  все учреждения в удобном для жителей графике, все мероприятия проводятся в связи с запросами населения. В целях улучшения информированности жителей  работает сайт, отвечающий  требованиям </w:t>
      </w:r>
      <w:proofErr w:type="spellStart"/>
      <w:r w:rsidRPr="00DE129F">
        <w:rPr>
          <w:color w:val="000000"/>
          <w:sz w:val="28"/>
          <w:szCs w:val="28"/>
        </w:rPr>
        <w:t>Роскомнадзора</w:t>
      </w:r>
      <w:proofErr w:type="spellEnd"/>
      <w:r w:rsidRPr="00DE129F">
        <w:rPr>
          <w:color w:val="000000"/>
          <w:sz w:val="28"/>
          <w:szCs w:val="28"/>
        </w:rPr>
        <w:t xml:space="preserve">.  </w:t>
      </w:r>
      <w:proofErr w:type="spellStart"/>
      <w:r w:rsidRPr="00DE129F">
        <w:rPr>
          <w:color w:val="000000"/>
          <w:sz w:val="28"/>
          <w:szCs w:val="28"/>
        </w:rPr>
        <w:t>Постепеннно</w:t>
      </w:r>
      <w:proofErr w:type="spellEnd"/>
      <w:r w:rsidRPr="00DE129F">
        <w:rPr>
          <w:color w:val="000000"/>
          <w:sz w:val="28"/>
          <w:szCs w:val="28"/>
        </w:rPr>
        <w:t xml:space="preserve"> для улучшения качества услуг обновляется материально-техническое оснащение учреждений. К сожалению,  проблемой остается изношенность зданий, а также </w:t>
      </w:r>
      <w:proofErr w:type="spellStart"/>
      <w:r w:rsidRPr="00DE129F">
        <w:rPr>
          <w:color w:val="000000"/>
          <w:sz w:val="28"/>
          <w:szCs w:val="28"/>
        </w:rPr>
        <w:t>ихинженерных</w:t>
      </w:r>
      <w:proofErr w:type="spellEnd"/>
      <w:r w:rsidRPr="00DE129F">
        <w:rPr>
          <w:color w:val="000000"/>
          <w:sz w:val="28"/>
          <w:szCs w:val="28"/>
        </w:rPr>
        <w:t xml:space="preserve"> сетей и оборудования. В 2020 году разработана  ПСД на капитальный ремонт Ильинского ДК на сумму более 24 млн. рублей</w:t>
      </w:r>
      <w:proofErr w:type="gramStart"/>
      <w:r w:rsidRPr="00DE129F">
        <w:rPr>
          <w:color w:val="000000"/>
          <w:sz w:val="28"/>
          <w:szCs w:val="28"/>
        </w:rPr>
        <w:t xml:space="preserve"> .</w:t>
      </w:r>
      <w:proofErr w:type="gramEnd"/>
      <w:r w:rsidRPr="00DE129F">
        <w:rPr>
          <w:color w:val="000000"/>
          <w:sz w:val="28"/>
          <w:szCs w:val="28"/>
        </w:rPr>
        <w:t xml:space="preserve"> В 2021 году предусмотрено 4,760 мл рублей на ремонт крыши, 3,5 млн. рублей средства областного бюджета .</w:t>
      </w:r>
    </w:p>
    <w:p w:rsidR="001B260B" w:rsidRPr="00DE129F" w:rsidRDefault="001B260B" w:rsidP="00DE129F">
      <w:pPr>
        <w:ind w:left="-540"/>
        <w:jc w:val="both"/>
        <w:rPr>
          <w:color w:val="000000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color w:val="000000"/>
          <w:spacing w:val="4"/>
          <w:sz w:val="28"/>
          <w:szCs w:val="28"/>
          <w:highlight w:val="white"/>
        </w:rPr>
        <w:t>11. На территории Ильинского городского поселения расположен 21 объект культурного наследия. С собственниками данных объектов подписаны охранные обязательства по использованию и содержанию недвижимого памятника истории и культуры. Адресная часть присвоена и уточнена по 37 объектам адресации.</w:t>
      </w:r>
    </w:p>
    <w:p w:rsidR="001B260B" w:rsidRPr="00DE129F" w:rsidRDefault="001B260B" w:rsidP="00DE129F">
      <w:pPr>
        <w:jc w:val="both"/>
        <w:rPr>
          <w:rFonts w:ascii="Times New Roman CYR" w:eastAsia="Times New Roman" w:hAnsi="Times New Roman CYR" w:cs="Times New Roman CYR"/>
          <w:color w:val="943634"/>
          <w:spacing w:val="4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12. Важные функции по организации досуга, отдыха, просвещения и вовлечение населения в занятие спортом перешли в администрацию Ильинского муниципального района. </w:t>
      </w:r>
    </w:p>
    <w:p w:rsidR="001B260B" w:rsidRPr="00DE129F" w:rsidRDefault="008C2868" w:rsidP="00DE129F">
      <w:pPr>
        <w:ind w:left="-540"/>
        <w:jc w:val="both"/>
      </w:pP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Выполнения этих функций закреплены за учреждениями культуры  «Социально — культурное объединение Ильинского городского поселения» куда входит 4 структурных единицы:</w:t>
      </w:r>
    </w:p>
    <w:p w:rsidR="001B260B" w:rsidRPr="00DE129F" w:rsidRDefault="008C2868" w:rsidP="00DE129F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 xml:space="preserve">Ильинский Центр культуры и досуга </w:t>
      </w:r>
      <w:proofErr w:type="gramStart"/>
      <w:r w:rsidRPr="00DE129F">
        <w:rPr>
          <w:color w:val="000000"/>
          <w:sz w:val="28"/>
          <w:szCs w:val="28"/>
          <w:lang w:val="ru-RU"/>
        </w:rPr>
        <w:t xml:space="preserve">( </w:t>
      </w:r>
      <w:proofErr w:type="gramEnd"/>
      <w:r w:rsidRPr="00DE129F">
        <w:rPr>
          <w:color w:val="000000"/>
          <w:sz w:val="28"/>
          <w:szCs w:val="28"/>
          <w:lang w:val="ru-RU"/>
        </w:rPr>
        <w:t>Дом культуры и Дом ремесел);</w:t>
      </w:r>
    </w:p>
    <w:p w:rsidR="001B260B" w:rsidRPr="00DE129F" w:rsidRDefault="008C2868" w:rsidP="00DE129F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E129F">
        <w:rPr>
          <w:color w:val="000000"/>
          <w:sz w:val="28"/>
          <w:szCs w:val="28"/>
        </w:rPr>
        <w:t>Ильинская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центральная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библиотека</w:t>
      </w:r>
      <w:proofErr w:type="spellEnd"/>
      <w:r w:rsidRPr="00DE129F">
        <w:rPr>
          <w:color w:val="000000"/>
          <w:sz w:val="28"/>
          <w:szCs w:val="28"/>
        </w:rPr>
        <w:t>;</w:t>
      </w:r>
    </w:p>
    <w:p w:rsidR="001B260B" w:rsidRPr="00DE129F" w:rsidRDefault="008C2868" w:rsidP="00DE129F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E129F">
        <w:rPr>
          <w:color w:val="000000"/>
          <w:sz w:val="28"/>
          <w:szCs w:val="28"/>
        </w:rPr>
        <w:t>Гарский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сельский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Дом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культуры</w:t>
      </w:r>
      <w:proofErr w:type="spellEnd"/>
      <w:r w:rsidRPr="00DE129F">
        <w:rPr>
          <w:color w:val="000000"/>
          <w:sz w:val="28"/>
          <w:szCs w:val="28"/>
        </w:rPr>
        <w:t>;</w:t>
      </w:r>
    </w:p>
    <w:p w:rsidR="001B260B" w:rsidRPr="00DE129F" w:rsidRDefault="008C2868" w:rsidP="00DE129F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E129F">
        <w:rPr>
          <w:color w:val="000000"/>
          <w:sz w:val="28"/>
          <w:szCs w:val="28"/>
        </w:rPr>
        <w:t>Гарская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сельская</w:t>
      </w:r>
      <w:proofErr w:type="spellEnd"/>
      <w:r w:rsidRPr="00DE129F">
        <w:rPr>
          <w:color w:val="000000"/>
          <w:sz w:val="28"/>
          <w:szCs w:val="28"/>
        </w:rPr>
        <w:t xml:space="preserve"> </w:t>
      </w:r>
      <w:proofErr w:type="spellStart"/>
      <w:r w:rsidRPr="00DE129F">
        <w:rPr>
          <w:color w:val="000000"/>
          <w:sz w:val="28"/>
          <w:szCs w:val="28"/>
        </w:rPr>
        <w:t>библиотека</w:t>
      </w:r>
      <w:proofErr w:type="spellEnd"/>
      <w:r w:rsidRPr="00DE129F">
        <w:rPr>
          <w:color w:val="000000"/>
          <w:sz w:val="28"/>
          <w:szCs w:val="28"/>
        </w:rPr>
        <w:t>.</w:t>
      </w:r>
    </w:p>
    <w:p w:rsidR="001B260B" w:rsidRPr="00DE129F" w:rsidRDefault="008C2868" w:rsidP="00DE129F">
      <w:pPr>
        <w:pStyle w:val="Standard"/>
        <w:jc w:val="both"/>
        <w:rPr>
          <w:lang w:val="ru-RU"/>
        </w:rPr>
      </w:pPr>
      <w:r w:rsidRPr="00DE129F">
        <w:rPr>
          <w:color w:val="000000"/>
          <w:sz w:val="28"/>
          <w:szCs w:val="28"/>
          <w:lang w:val="ru-RU"/>
        </w:rPr>
        <w:tab/>
        <w:t xml:space="preserve">Муниципальные учреждения культуры обслуживают  20  населенных пунктов Ильинского городского поселения с постоянно проживающей численностью  2825  человек,  в т.ч. пенсионеры – 1130 чел., дети до 14 лет -418 чел., юношество и  молодежь от 15 до 30 лет- 398 человек.  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Работа в учреждениях культуры ведётся  по  шести  основным  направлениям это: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- Гражданское – патриотическое воспитание;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- Духовно-нравственное воспитание;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- Воспитание национального самосознания, возрождение и развитие традиций русской культуры;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- Экологическое воспитание;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>- Популяризация здорового образа жизни среди населения</w:t>
      </w:r>
    </w:p>
    <w:p w:rsidR="001B260B" w:rsidRPr="00DE129F" w:rsidRDefault="008C2868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E129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DE129F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DE129F">
        <w:rPr>
          <w:color w:val="000000"/>
          <w:sz w:val="28"/>
          <w:szCs w:val="28"/>
          <w:lang w:val="ru-RU"/>
        </w:rPr>
        <w:t>.</w:t>
      </w:r>
    </w:p>
    <w:p w:rsidR="001B260B" w:rsidRPr="00DE129F" w:rsidRDefault="001B260B" w:rsidP="00DE129F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В МУК «СКО Ильинского городского поселения» на конец 2020 года  функционировало - 58  клубных  культурно -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досуговых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формирований  с количеством участников – 854 \     Творческими коллективами СКО  в 2020 </w:t>
      </w:r>
      <w:r w:rsidRPr="00DE129F">
        <w:rPr>
          <w:rFonts w:cs="Times New Roman"/>
          <w:color w:val="000000"/>
          <w:sz w:val="28"/>
          <w:szCs w:val="28"/>
          <w:lang w:val="ru-RU"/>
        </w:rPr>
        <w:lastRenderedPageBreak/>
        <w:t>году проведено- 437мероприятий</w:t>
      </w:r>
      <w:proofErr w:type="gramStart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1B260B" w:rsidRPr="00DE129F" w:rsidRDefault="008C2868" w:rsidP="00DE129F">
      <w:pPr>
        <w:pStyle w:val="Standard"/>
        <w:ind w:left="-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Особенностью проведения мероприятий в 2020 году,  из-за ограничительных мер по распространению новой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инфекции и приостановлении деятельности учреждений культуры с 25 марта по настоящее время, стал переход в новый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онлайн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E129F">
        <w:rPr>
          <w:rFonts w:cs="Times New Roman"/>
          <w:color w:val="000000"/>
          <w:sz w:val="28"/>
          <w:szCs w:val="28"/>
          <w:lang w:val="ru-RU"/>
        </w:rPr>
        <w:t>-ф</w:t>
      </w:r>
      <w:proofErr w:type="gramEnd"/>
      <w:r w:rsidRPr="00DE129F">
        <w:rPr>
          <w:rFonts w:cs="Times New Roman"/>
          <w:color w:val="000000"/>
          <w:sz w:val="28"/>
          <w:szCs w:val="28"/>
          <w:lang w:val="ru-RU"/>
        </w:rPr>
        <w:t>ормат и  малые формы проведения плановых мероприятий.</w:t>
      </w: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Для организации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онлайн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работы </w:t>
      </w:r>
      <w:proofErr w:type="gramStart"/>
      <w:r w:rsidRPr="00DE129F">
        <w:rPr>
          <w:rFonts w:cs="Times New Roman"/>
          <w:color w:val="000000"/>
          <w:sz w:val="28"/>
          <w:szCs w:val="28"/>
          <w:lang w:val="ru-RU"/>
        </w:rPr>
        <w:t>в</w:t>
      </w:r>
      <w:proofErr w:type="gram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E129F">
        <w:rPr>
          <w:rFonts w:cs="Times New Roman"/>
          <w:color w:val="000000"/>
          <w:sz w:val="28"/>
          <w:szCs w:val="28"/>
          <w:lang w:val="ru-RU"/>
        </w:rPr>
        <w:t>МУК</w:t>
      </w:r>
      <w:proofErr w:type="gram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«СКО Ильинского городского поселения» зарегистрированы 3 платформы:</w:t>
      </w: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color w:val="000000"/>
          <w:sz w:val="28"/>
          <w:szCs w:val="28"/>
          <w:lang w:val="ru-RU"/>
        </w:rPr>
        <w:t xml:space="preserve">Официальный сайт организации: </w:t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</w:rPr>
        <w:t>https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  <w:lang w:val="ru-RU"/>
        </w:rPr>
        <w:t>://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proofErr w:type="spellStart"/>
      <w:r w:rsidRPr="00DE129F">
        <w:rPr>
          <w:rStyle w:val="-"/>
          <w:color w:val="000000"/>
          <w:sz w:val="28"/>
          <w:szCs w:val="28"/>
        </w:rPr>
        <w:t>admilinskoe</w:t>
      </w:r>
      <w:proofErr w:type="spellEnd"/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  <w:lang w:val="ru-RU"/>
        </w:rPr>
        <w:t>.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proofErr w:type="spellStart"/>
      <w:r w:rsidRPr="00DE129F">
        <w:rPr>
          <w:rStyle w:val="-"/>
          <w:color w:val="000000"/>
          <w:sz w:val="28"/>
          <w:szCs w:val="28"/>
        </w:rPr>
        <w:t>ivn</w:t>
      </w:r>
      <w:proofErr w:type="spellEnd"/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  <w:lang w:val="ru-RU"/>
        </w:rPr>
        <w:t>.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proofErr w:type="spellStart"/>
      <w:r w:rsidRPr="00DE129F">
        <w:rPr>
          <w:rStyle w:val="-"/>
          <w:color w:val="000000"/>
          <w:sz w:val="28"/>
          <w:szCs w:val="28"/>
        </w:rPr>
        <w:t>muzkult</w:t>
      </w:r>
      <w:proofErr w:type="spellEnd"/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  <w:lang w:val="ru-RU"/>
        </w:rPr>
        <w:t>.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proofErr w:type="spellStart"/>
      <w:r w:rsidRPr="00DE129F">
        <w:rPr>
          <w:rStyle w:val="-"/>
          <w:color w:val="000000"/>
          <w:sz w:val="28"/>
          <w:szCs w:val="28"/>
        </w:rPr>
        <w:t>ru</w:t>
      </w:r>
      <w:proofErr w:type="spellEnd"/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  <w:lang w:val="ru-RU"/>
        </w:rPr>
        <w:t>/</w:t>
      </w:r>
      <w:r w:rsidR="009762DA" w:rsidRPr="00DE129F">
        <w:fldChar w:fldCharType="end"/>
      </w:r>
      <w:r w:rsidR="009762DA" w:rsidRPr="00DE129F">
        <w:fldChar w:fldCharType="begin"/>
      </w:r>
      <w:r w:rsidR="009762DA" w:rsidRPr="00DE129F">
        <w:instrText>HYPERLINK</w:instrText>
      </w:r>
      <w:r w:rsidR="009762DA" w:rsidRPr="00DE129F">
        <w:rPr>
          <w:lang w:val="ru-RU"/>
        </w:rPr>
        <w:instrText xml:space="preserve"> "</w:instrText>
      </w:r>
      <w:r w:rsidR="009762DA" w:rsidRPr="00DE129F">
        <w:instrText>https</w:instrText>
      </w:r>
      <w:r w:rsidR="009762DA" w:rsidRPr="00DE129F">
        <w:rPr>
          <w:lang w:val="ru-RU"/>
        </w:rPr>
        <w:instrText>://</w:instrText>
      </w:r>
      <w:r w:rsidR="009762DA" w:rsidRPr="00DE129F">
        <w:instrText>admilinskoe</w:instrText>
      </w:r>
      <w:r w:rsidR="009762DA" w:rsidRPr="00DE129F">
        <w:rPr>
          <w:lang w:val="ru-RU"/>
        </w:rPr>
        <w:instrText>.</w:instrText>
      </w:r>
      <w:r w:rsidR="009762DA" w:rsidRPr="00DE129F">
        <w:instrText>ivn</w:instrText>
      </w:r>
      <w:r w:rsidR="009762DA" w:rsidRPr="00DE129F">
        <w:rPr>
          <w:lang w:val="ru-RU"/>
        </w:rPr>
        <w:instrText>.</w:instrText>
      </w:r>
      <w:r w:rsidR="009762DA" w:rsidRPr="00DE129F">
        <w:instrText>muzkult</w:instrText>
      </w:r>
      <w:r w:rsidR="009762DA" w:rsidRPr="00DE129F">
        <w:rPr>
          <w:lang w:val="ru-RU"/>
        </w:rPr>
        <w:instrText>.</w:instrText>
      </w:r>
      <w:r w:rsidR="009762DA" w:rsidRPr="00DE129F">
        <w:instrText>ru</w:instrText>
      </w:r>
      <w:r w:rsidR="009762DA" w:rsidRPr="00DE129F">
        <w:rPr>
          <w:lang w:val="ru-RU"/>
        </w:rPr>
        <w:instrText>/</w:instrText>
      </w:r>
      <w:r w:rsidR="009762DA" w:rsidRPr="00DE129F">
        <w:instrText>news</w:instrText>
      </w:r>
      <w:r w:rsidR="009762DA" w:rsidRPr="00DE129F">
        <w:rPr>
          <w:lang w:val="ru-RU"/>
        </w:rPr>
        <w:instrText>" \</w:instrText>
      </w:r>
      <w:r w:rsidR="009762DA" w:rsidRPr="00DE129F">
        <w:instrText>h</w:instrText>
      </w:r>
      <w:r w:rsidR="009762DA" w:rsidRPr="00DE129F">
        <w:fldChar w:fldCharType="separate"/>
      </w:r>
      <w:r w:rsidRPr="00DE129F">
        <w:rPr>
          <w:rStyle w:val="-"/>
          <w:color w:val="000000"/>
          <w:sz w:val="28"/>
          <w:szCs w:val="28"/>
        </w:rPr>
        <w:t>news</w:t>
      </w:r>
      <w:r w:rsidR="009762DA" w:rsidRPr="00DE129F">
        <w:fldChar w:fldCharType="end"/>
      </w:r>
    </w:p>
    <w:p w:rsidR="001B260B" w:rsidRPr="00DE129F" w:rsidRDefault="008C2868" w:rsidP="00DE129F">
      <w:pPr>
        <w:pStyle w:val="aa"/>
        <w:spacing w:before="0" w:after="0"/>
        <w:ind w:firstLine="300"/>
        <w:jc w:val="both"/>
      </w:pPr>
      <w:r w:rsidRPr="00DE129F">
        <w:rPr>
          <w:color w:val="000000"/>
          <w:sz w:val="28"/>
          <w:szCs w:val="28"/>
        </w:rPr>
        <w:t xml:space="preserve">Сообщество в </w:t>
      </w:r>
      <w:proofErr w:type="spellStart"/>
      <w:r w:rsidRPr="00DE129F">
        <w:rPr>
          <w:color w:val="000000"/>
          <w:sz w:val="28"/>
          <w:szCs w:val="28"/>
        </w:rPr>
        <w:t>ВКонтакте</w:t>
      </w:r>
      <w:proofErr w:type="spellEnd"/>
      <w:r w:rsidRPr="00DE129F">
        <w:rPr>
          <w:color w:val="000000"/>
          <w:sz w:val="28"/>
          <w:szCs w:val="28"/>
        </w:rPr>
        <w:t xml:space="preserve">: </w:t>
      </w:r>
      <w:hyperlink r:id="rId5">
        <w:r w:rsidRPr="00DE129F">
          <w:rPr>
            <w:rStyle w:val="-"/>
            <w:color w:val="000000"/>
            <w:sz w:val="28"/>
            <w:szCs w:val="28"/>
          </w:rPr>
          <w:t>https://vk.com/public188909182</w:t>
        </w:r>
      </w:hyperlink>
    </w:p>
    <w:p w:rsidR="001B260B" w:rsidRPr="00DE129F" w:rsidRDefault="008C2868" w:rsidP="00DE129F">
      <w:pPr>
        <w:pStyle w:val="aa"/>
        <w:spacing w:before="0" w:after="0"/>
        <w:ind w:firstLine="300"/>
        <w:jc w:val="both"/>
      </w:pPr>
      <w:r w:rsidRPr="00DE129F">
        <w:rPr>
          <w:color w:val="000000"/>
          <w:sz w:val="28"/>
          <w:szCs w:val="28"/>
        </w:rPr>
        <w:t xml:space="preserve">Группа в Одноклассниках: </w:t>
      </w:r>
      <w:hyperlink r:id="rId6">
        <w:r w:rsidRPr="00DE129F">
          <w:rPr>
            <w:rStyle w:val="-"/>
            <w:color w:val="000000"/>
            <w:sz w:val="28"/>
            <w:szCs w:val="28"/>
          </w:rPr>
          <w:t>https://ok.ru/group/57828613226615</w:t>
        </w:r>
      </w:hyperlink>
    </w:p>
    <w:p w:rsidR="001B260B" w:rsidRPr="00DE129F" w:rsidRDefault="001B260B" w:rsidP="00DE129F">
      <w:pPr>
        <w:pStyle w:val="Standard"/>
        <w:ind w:left="-540"/>
        <w:jc w:val="both"/>
        <w:rPr>
          <w:lang w:val="ru-RU"/>
        </w:rPr>
      </w:pP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За период работы в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онлайн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 формате количество подписчиков (зрителей) увеличилось на официальном сайте организации на 50%</w:t>
      </w:r>
    </w:p>
    <w:p w:rsidR="001B260B" w:rsidRPr="00DE129F" w:rsidRDefault="008C2868" w:rsidP="00DE129F">
      <w:pPr>
        <w:pStyle w:val="Standard"/>
        <w:ind w:left="-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Сообщество в </w:t>
      </w:r>
      <w:proofErr w:type="spellStart"/>
      <w:r w:rsidRPr="00DE129F">
        <w:rPr>
          <w:rFonts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DE129F">
        <w:rPr>
          <w:rFonts w:cs="Times New Roman"/>
          <w:color w:val="000000"/>
          <w:sz w:val="28"/>
          <w:szCs w:val="28"/>
          <w:lang w:val="ru-RU"/>
        </w:rPr>
        <w:t xml:space="preserve">: с 84 до 159 (на 53%) </w:t>
      </w:r>
    </w:p>
    <w:p w:rsidR="001B260B" w:rsidRPr="00DE129F" w:rsidRDefault="008C2868" w:rsidP="00DE129F">
      <w:pPr>
        <w:pStyle w:val="Standard"/>
        <w:ind w:left="-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E129F">
        <w:rPr>
          <w:rFonts w:cs="Times New Roman"/>
          <w:color w:val="000000"/>
          <w:sz w:val="28"/>
          <w:szCs w:val="28"/>
          <w:lang w:val="ru-RU"/>
        </w:rPr>
        <w:t xml:space="preserve">Группа в Одноклассниках: с 0 до 154 </w:t>
      </w:r>
    </w:p>
    <w:p w:rsidR="001B260B" w:rsidRPr="00DE129F" w:rsidRDefault="001B260B" w:rsidP="00DE129F">
      <w:pPr>
        <w:pStyle w:val="Standard"/>
        <w:ind w:left="-54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B260B" w:rsidRPr="00DE129F" w:rsidRDefault="008C2868" w:rsidP="00DE129F">
      <w:pPr>
        <w:pStyle w:val="Standard"/>
        <w:ind w:left="-540"/>
        <w:jc w:val="both"/>
        <w:rPr>
          <w:lang w:val="ru-RU"/>
        </w:rPr>
      </w:pPr>
      <w:r w:rsidRPr="00DE129F">
        <w:rPr>
          <w:color w:val="000000"/>
          <w:sz w:val="28"/>
          <w:szCs w:val="28"/>
          <w:lang w:val="ru-RU"/>
        </w:rPr>
        <w:t>На базе Ильинского  ЦКД  работают три  коллектива, имеющих звание «народный», это: народный ансамбль «</w:t>
      </w:r>
      <w:proofErr w:type="spellStart"/>
      <w:r w:rsidRPr="00DE129F">
        <w:rPr>
          <w:color w:val="000000"/>
          <w:sz w:val="28"/>
          <w:szCs w:val="28"/>
          <w:lang w:val="ru-RU"/>
        </w:rPr>
        <w:t>Вечора</w:t>
      </w:r>
      <w:proofErr w:type="spellEnd"/>
      <w:r w:rsidRPr="00DE129F">
        <w:rPr>
          <w:color w:val="000000"/>
          <w:sz w:val="28"/>
          <w:szCs w:val="28"/>
          <w:lang w:val="ru-RU"/>
        </w:rPr>
        <w:t xml:space="preserve">», народный танцевальный коллектив «Шанс»,  народный вокальный  ансамбль «Мелодия». </w:t>
      </w:r>
    </w:p>
    <w:p w:rsidR="001B260B" w:rsidRPr="00DE129F" w:rsidRDefault="008C2868" w:rsidP="00DE129F">
      <w:pPr>
        <w:ind w:left="-540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</w:pP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В 2020 все коллективы активно участвовали в </w:t>
      </w:r>
      <w:proofErr w:type="spell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онлайн-конкурсах</w:t>
      </w:r>
      <w:proofErr w:type="spellEnd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различного уровня. Работа была </w:t>
      </w:r>
      <w:proofErr w:type="gramStart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результативной</w:t>
      </w:r>
      <w:proofErr w:type="gramEnd"/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о чем свидетельствуют многочисленные дипломы наших коллективов и их участников.</w:t>
      </w:r>
    </w:p>
    <w:p w:rsidR="001B260B" w:rsidRPr="00DE129F" w:rsidRDefault="001B260B" w:rsidP="00DE129F">
      <w:pPr>
        <w:pStyle w:val="Standard"/>
        <w:ind w:left="-540"/>
        <w:jc w:val="both"/>
        <w:rPr>
          <w:rFonts w:eastAsia="Times New Roman" w:cs="Times New Roman"/>
          <w:color w:val="800000"/>
          <w:sz w:val="28"/>
          <w:szCs w:val="28"/>
          <w:lang w:val="ru-RU"/>
        </w:rPr>
      </w:pP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Финансово-хозяйственная деятельность СКО велась в рамках бюджетной сметы. В рамках реализации муниципальной программы «Культура Ильинского городского поселения на 2017-2023 годы» в 2020 году прошло обновление материально-технической базы учреждения за счет средств  местного бюджета, а именно приобретено: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 xml:space="preserve">- </w:t>
      </w:r>
      <w:proofErr w:type="spellStart"/>
      <w:r w:rsidRPr="00DE129F">
        <w:rPr>
          <w:color w:val="000000"/>
          <w:sz w:val="28"/>
          <w:szCs w:val="28"/>
        </w:rPr>
        <w:t>рециркуляторы</w:t>
      </w:r>
      <w:proofErr w:type="spellEnd"/>
      <w:r w:rsidRPr="00DE129F">
        <w:rPr>
          <w:color w:val="000000"/>
          <w:sz w:val="28"/>
          <w:szCs w:val="28"/>
        </w:rPr>
        <w:t xml:space="preserve">  воздуха (5)и бесконтактные термометры(4)  на сумму 35000,00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приобретение СИЗ- 40333,00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стулья офисные  40 шт. – 38 000,00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компьютер, монитор и цветной принтер(1) -57 000 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костюмы на сумму – 43175 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светодиодные панели  – 14000,00 руб.</w:t>
      </w:r>
    </w:p>
    <w:p w:rsidR="001B260B" w:rsidRPr="00DE129F" w:rsidRDefault="008C2868" w:rsidP="00DE129F">
      <w:pPr>
        <w:spacing w:line="276" w:lineRule="auto"/>
        <w:jc w:val="both"/>
      </w:pPr>
      <w:r w:rsidRPr="00DE129F">
        <w:rPr>
          <w:color w:val="000000"/>
          <w:sz w:val="28"/>
          <w:szCs w:val="28"/>
        </w:rPr>
        <w:t xml:space="preserve">- монтаж системы видеонаблюдения ЦКД – 95000,00 </w:t>
      </w:r>
      <w:proofErr w:type="spellStart"/>
      <w:r w:rsidRPr="00DE129F">
        <w:rPr>
          <w:color w:val="000000"/>
          <w:sz w:val="28"/>
          <w:szCs w:val="28"/>
        </w:rPr>
        <w:t>руб</w:t>
      </w:r>
      <w:proofErr w:type="spellEnd"/>
      <w:r w:rsidRPr="00DE129F">
        <w:rPr>
          <w:color w:val="000000"/>
          <w:sz w:val="28"/>
          <w:szCs w:val="28"/>
        </w:rPr>
        <w:t xml:space="preserve"> 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монтаж пожарной сигнализации библиотеки- 170 000,00 руб.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>- замена рессор и комплекта резины на служебный автомобиль- 40 000,00 рублей;</w:t>
      </w:r>
    </w:p>
    <w:p w:rsidR="001B260B" w:rsidRPr="00DE129F" w:rsidRDefault="008C2868" w:rsidP="00DE129F">
      <w:pPr>
        <w:spacing w:line="276" w:lineRule="auto"/>
        <w:jc w:val="both"/>
        <w:rPr>
          <w:color w:val="000000"/>
          <w:sz w:val="28"/>
          <w:szCs w:val="28"/>
        </w:rPr>
      </w:pPr>
      <w:r w:rsidRPr="00DE129F">
        <w:rPr>
          <w:color w:val="000000"/>
          <w:sz w:val="28"/>
          <w:szCs w:val="28"/>
        </w:rPr>
        <w:t xml:space="preserve">- проведен косметический ремонт кабинета </w:t>
      </w:r>
      <w:proofErr w:type="gramStart"/>
      <w:r w:rsidRPr="00DE129F">
        <w:rPr>
          <w:color w:val="000000"/>
          <w:sz w:val="28"/>
          <w:szCs w:val="28"/>
        </w:rPr>
        <w:t>-к</w:t>
      </w:r>
      <w:proofErr w:type="gramEnd"/>
      <w:r w:rsidRPr="00DE129F">
        <w:rPr>
          <w:color w:val="000000"/>
          <w:sz w:val="28"/>
          <w:szCs w:val="28"/>
        </w:rPr>
        <w:t>остюмерной хореографии и части коридора 2 этажа- 20 000,00рублей.</w:t>
      </w:r>
    </w:p>
    <w:p w:rsidR="001B260B" w:rsidRPr="00DE129F" w:rsidRDefault="008C2868" w:rsidP="00DE129F">
      <w:pPr>
        <w:spacing w:line="276" w:lineRule="auto"/>
        <w:jc w:val="both"/>
      </w:pPr>
      <w:r w:rsidRPr="00DE129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lastRenderedPageBreak/>
        <w:t xml:space="preserve">В  2020 году выполнены целевые показатели по поэтапному увеличению средней заработной платы работников культуры Ильинского городского  до 22863.90 т.р.  </w:t>
      </w:r>
    </w:p>
    <w:p w:rsidR="001B260B" w:rsidRPr="00DE129F" w:rsidRDefault="008C2868" w:rsidP="00DE129F">
      <w:pPr>
        <w:ind w:left="-540"/>
        <w:jc w:val="both"/>
        <w:rPr>
          <w:rFonts w:ascii="Times New Roman CYR" w:eastAsia="Times New Roman" w:hAnsi="Times New Roman CYR" w:cs="Times New Roman CYR"/>
          <w:spacing w:val="4"/>
          <w:sz w:val="28"/>
          <w:szCs w:val="28"/>
        </w:rPr>
      </w:pP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</w:rPr>
        <w:t>13. Полномочия по формированию, содержанию и хранению архивных фондов поселения осуществляет Архивный отдел администрации ИМР.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В 2020 году поступило на хранение от архивных фондов поселения 204 ед.хр.</w:t>
      </w:r>
    </w:p>
    <w:p w:rsidR="001B260B" w:rsidRPr="00DE129F" w:rsidRDefault="008C2868" w:rsidP="00DE129F">
      <w:pPr>
        <w:jc w:val="both"/>
        <w:rPr>
          <w:sz w:val="28"/>
          <w:szCs w:val="28"/>
        </w:rPr>
      </w:pPr>
      <w:r w:rsidRPr="00DE129F">
        <w:rPr>
          <w:sz w:val="28"/>
          <w:szCs w:val="28"/>
        </w:rPr>
        <w:t>В связи с ликвидацией Муниципального фонда поддержки малого предпринимательства и сельского развития Ильинского района образован 1 новый фонд,  документы постоянного хранения и по личному составу приняты на хранение в архивный отдел.</w:t>
      </w:r>
    </w:p>
    <w:p w:rsidR="001B260B" w:rsidRPr="00DE129F" w:rsidRDefault="008C2868" w:rsidP="00DE129F">
      <w:pPr>
        <w:jc w:val="both"/>
        <w:rPr>
          <w:rFonts w:ascii="Times New Roman CYR" w:eastAsia="Times New Roman" w:hAnsi="Times New Roman CYR" w:cs="Times New Roman CYR"/>
          <w:spacing w:val="4"/>
          <w:sz w:val="28"/>
          <w:szCs w:val="28"/>
        </w:rPr>
      </w:pP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</w:rPr>
        <w:t>На 01.01.2021 г. значится 12 организаций источников комплектования                         архивного отдела. В 2020 архивный отдел переехал в здание начальной школы, где теперь сконцентрированы все архивные фонды.</w:t>
      </w:r>
    </w:p>
    <w:p w:rsidR="001B260B" w:rsidRPr="00DE129F" w:rsidRDefault="001B260B" w:rsidP="00DE129F">
      <w:pPr>
        <w:ind w:left="-540"/>
        <w:jc w:val="both"/>
        <w:rPr>
          <w:rFonts w:eastAsia="Times New Roman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</w:rPr>
        <w:t>14.</w:t>
      </w:r>
      <w:r w:rsidRPr="00DE129F">
        <w:rPr>
          <w:rFonts w:ascii="Times New Roman CYR" w:eastAsia="Times New Roman" w:hAnsi="Times New Roman CYR" w:cs="Times New Roman CYR"/>
          <w:spacing w:val="4"/>
          <w:sz w:val="28"/>
          <w:szCs w:val="28"/>
          <w:highlight w:val="white"/>
        </w:rPr>
        <w:t xml:space="preserve"> У</w:t>
      </w:r>
      <w:r w:rsidRPr="00DE129F">
        <w:rPr>
          <w:rFonts w:eastAsia="Times New Roman"/>
          <w:spacing w:val="4"/>
          <w:sz w:val="28"/>
          <w:szCs w:val="28"/>
          <w:highlight w:val="white"/>
        </w:rPr>
        <w:t>частие в организации деятельности по сбору и транспортировке твёрдых коммунальных отходов осуществляется  в виде:</w:t>
      </w:r>
    </w:p>
    <w:p w:rsidR="001B260B" w:rsidRPr="00DE129F" w:rsidRDefault="008C2868" w:rsidP="00DE129F">
      <w:pPr>
        <w:jc w:val="both"/>
        <w:rPr>
          <w:sz w:val="28"/>
          <w:szCs w:val="28"/>
          <w:highlight w:val="white"/>
        </w:rPr>
      </w:pPr>
      <w:r w:rsidRPr="00DE129F">
        <w:rPr>
          <w:sz w:val="28"/>
          <w:szCs w:val="28"/>
          <w:highlight w:val="white"/>
        </w:rPr>
        <w:t>- координации деятельности Регионального оператора по обращению с твёрдыми коммунальными отходами;</w:t>
      </w:r>
    </w:p>
    <w:p w:rsidR="001B260B" w:rsidRPr="00DE129F" w:rsidRDefault="008C2868" w:rsidP="00DE129F">
      <w:pPr>
        <w:jc w:val="both"/>
        <w:rPr>
          <w:sz w:val="28"/>
          <w:szCs w:val="28"/>
          <w:highlight w:val="white"/>
        </w:rPr>
      </w:pPr>
      <w:r w:rsidRPr="00DE129F">
        <w:rPr>
          <w:sz w:val="28"/>
          <w:szCs w:val="28"/>
          <w:highlight w:val="white"/>
        </w:rPr>
        <w:t>- организации работы по определению мест размещения контейнерных площадок, контейнеров и иных мест хранения твёрдых коммунальных отходов, их учёта в населенных пунктах;</w:t>
      </w:r>
    </w:p>
    <w:p w:rsidR="001B260B" w:rsidRPr="00DE129F" w:rsidRDefault="008C2868" w:rsidP="00DE129F">
      <w:pPr>
        <w:jc w:val="both"/>
        <w:rPr>
          <w:sz w:val="28"/>
          <w:szCs w:val="28"/>
          <w:highlight w:val="white"/>
        </w:rPr>
      </w:pPr>
      <w:r w:rsidRPr="00DE129F">
        <w:rPr>
          <w:sz w:val="28"/>
          <w:szCs w:val="28"/>
          <w:highlight w:val="white"/>
        </w:rPr>
        <w:t>- проведения с гражданами, проживающими в населенных пунктах, организационной и разъяснительной работы по вопросам осуществления сбора и транспортирования ТКО;</w:t>
      </w:r>
    </w:p>
    <w:p w:rsidR="001B260B" w:rsidRPr="00DE129F" w:rsidRDefault="008C2868" w:rsidP="00DE129F">
      <w:pPr>
        <w:ind w:left="-540"/>
        <w:jc w:val="both"/>
        <w:rPr>
          <w:rFonts w:eastAsia="Times New Roman"/>
          <w:spacing w:val="4"/>
          <w:sz w:val="28"/>
          <w:szCs w:val="28"/>
          <w:highlight w:val="white"/>
        </w:rPr>
      </w:pPr>
      <w:r w:rsidRPr="00DE129F">
        <w:rPr>
          <w:rFonts w:eastAsia="Times New Roman"/>
          <w:spacing w:val="4"/>
          <w:sz w:val="28"/>
          <w:szCs w:val="28"/>
          <w:highlight w:val="white"/>
        </w:rPr>
        <w:t xml:space="preserve">- обеспечения </w:t>
      </w:r>
      <w:proofErr w:type="gramStart"/>
      <w:r w:rsidRPr="00DE129F">
        <w:rPr>
          <w:rFonts w:eastAsia="Times New Roman"/>
          <w:spacing w:val="4"/>
          <w:sz w:val="28"/>
          <w:szCs w:val="28"/>
          <w:highlight w:val="white"/>
        </w:rPr>
        <w:t>контроля за</w:t>
      </w:r>
      <w:proofErr w:type="gramEnd"/>
      <w:r w:rsidRPr="00DE129F">
        <w:rPr>
          <w:rFonts w:eastAsia="Times New Roman"/>
          <w:spacing w:val="4"/>
          <w:sz w:val="28"/>
          <w:szCs w:val="28"/>
          <w:highlight w:val="white"/>
        </w:rPr>
        <w:t xml:space="preserve"> заключением договоров на сбор и транспортирование ТКО.</w:t>
      </w:r>
    </w:p>
    <w:p w:rsidR="001B260B" w:rsidRPr="00DE129F" w:rsidRDefault="001B260B" w:rsidP="00DE129F">
      <w:pPr>
        <w:ind w:left="-540"/>
        <w:jc w:val="both"/>
        <w:rPr>
          <w:rFonts w:eastAsia="Times New Roman"/>
          <w:sz w:val="28"/>
          <w:szCs w:val="28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color w:val="000000"/>
          <w:spacing w:val="4"/>
          <w:sz w:val="28"/>
          <w:szCs w:val="28"/>
          <w:highlight w:val="white"/>
        </w:rPr>
        <w:t>15. В рамках реализации мероприятий Муниципальной программы «Бл</w:t>
      </w:r>
      <w:r w:rsidRPr="00DE129F">
        <w:rPr>
          <w:rFonts w:eastAsia="Times New Roman"/>
          <w:color w:val="00000A"/>
          <w:spacing w:val="4"/>
          <w:sz w:val="28"/>
          <w:szCs w:val="28"/>
          <w:highlight w:val="white"/>
        </w:rPr>
        <w:t xml:space="preserve">агоустройство Ильинского городского поселения» в 2020 году были выполнены следующие мероприятия: 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proofErr w:type="gramStart"/>
      <w:r w:rsidRPr="00DE129F">
        <w:rPr>
          <w:sz w:val="28"/>
          <w:szCs w:val="28"/>
        </w:rPr>
        <w:t>В рамках организации уличного электроснабжения произведены работы  по устройству уличного освещения в д. Полянки  на общую сумму 76,3 тыс. руб.,  оплата за электроэнергию уличного освещения  территории Ильинского городского поселения в 2020 году составила  1978,4 тыс. руб.;</w:t>
      </w:r>
      <w:proofErr w:type="gramEnd"/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  <w:rPr>
          <w:sz w:val="28"/>
          <w:szCs w:val="28"/>
        </w:rPr>
      </w:pPr>
      <w:r w:rsidRPr="00DE129F">
        <w:rPr>
          <w:sz w:val="28"/>
          <w:szCs w:val="28"/>
        </w:rPr>
        <w:t xml:space="preserve">В рамках мероприятий по благоустройству произведен капитальный ремонт тротуара по ул. </w:t>
      </w:r>
      <w:proofErr w:type="gramStart"/>
      <w:r w:rsidRPr="00DE129F">
        <w:rPr>
          <w:sz w:val="28"/>
          <w:szCs w:val="28"/>
        </w:rPr>
        <w:t>Советской</w:t>
      </w:r>
      <w:proofErr w:type="gramEnd"/>
      <w:r w:rsidRPr="00DE129F">
        <w:rPr>
          <w:sz w:val="28"/>
          <w:szCs w:val="28"/>
        </w:rPr>
        <w:t xml:space="preserve"> п.Ильинское на сумму 1049,98 тыс. руб.;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  <w:rPr>
          <w:sz w:val="28"/>
          <w:szCs w:val="28"/>
        </w:rPr>
      </w:pPr>
      <w:r w:rsidRPr="00DE129F">
        <w:rPr>
          <w:sz w:val="28"/>
          <w:szCs w:val="28"/>
        </w:rPr>
        <w:t xml:space="preserve">Произведен текущий ремонт полоскательных мостков в п.Ильинское на улицах </w:t>
      </w:r>
      <w:proofErr w:type="gramStart"/>
      <w:r w:rsidRPr="00DE129F">
        <w:rPr>
          <w:sz w:val="28"/>
          <w:szCs w:val="28"/>
        </w:rPr>
        <w:t>Молодежная</w:t>
      </w:r>
      <w:proofErr w:type="gramEnd"/>
      <w:r w:rsidRPr="00DE129F">
        <w:rPr>
          <w:sz w:val="28"/>
          <w:szCs w:val="28"/>
        </w:rPr>
        <w:t>, Совхозная и Колхозная на сумму 73,0 тыс. руб.;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 xml:space="preserve">в рамках содержания мест захоронений — произведена уборка мусора, </w:t>
      </w:r>
      <w:proofErr w:type="spellStart"/>
      <w:r w:rsidRPr="00DE129F">
        <w:rPr>
          <w:color w:val="00000A"/>
          <w:spacing w:val="4"/>
          <w:sz w:val="28"/>
          <w:szCs w:val="28"/>
          <w:highlight w:val="white"/>
        </w:rPr>
        <w:t>обкос</w:t>
      </w:r>
      <w:proofErr w:type="spellEnd"/>
      <w:r w:rsidRPr="00DE129F">
        <w:rPr>
          <w:color w:val="00000A"/>
          <w:spacing w:val="4"/>
          <w:sz w:val="28"/>
          <w:szCs w:val="28"/>
          <w:highlight w:val="white"/>
        </w:rPr>
        <w:t xml:space="preserve"> травы, спил и вывоз аварийных деревьев и кустарников на кладбищах п.Ильинское и с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>.Г</w:t>
      </w:r>
      <w:proofErr w:type="gramEnd"/>
      <w:r w:rsidRPr="00DE129F">
        <w:rPr>
          <w:color w:val="00000A"/>
          <w:spacing w:val="4"/>
          <w:sz w:val="28"/>
          <w:szCs w:val="28"/>
          <w:highlight w:val="white"/>
        </w:rPr>
        <w:t xml:space="preserve">ари на сумму 115,3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 xml:space="preserve">, в с.Гари </w:t>
      </w:r>
      <w:r w:rsidRPr="00DE129F">
        <w:rPr>
          <w:color w:val="00000A"/>
          <w:spacing w:val="4"/>
          <w:sz w:val="28"/>
          <w:szCs w:val="28"/>
          <w:highlight w:val="white"/>
        </w:rPr>
        <w:lastRenderedPageBreak/>
        <w:t xml:space="preserve">заменены мемориальные плиты, выложена плиткой площадка  на сумму 298,9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>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>в рамках ликвидации свалок и навалов мусора — проводились работы по уборке и вывозу мусора и ликвидации несанкционированных свалок в п.Ильинское и с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>.Г</w:t>
      </w:r>
      <w:proofErr w:type="gramEnd"/>
      <w:r w:rsidRPr="00DE129F">
        <w:rPr>
          <w:color w:val="00000A"/>
          <w:spacing w:val="4"/>
          <w:sz w:val="28"/>
          <w:szCs w:val="28"/>
          <w:highlight w:val="white"/>
        </w:rPr>
        <w:t xml:space="preserve">ари на сумму 739,0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>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 xml:space="preserve">в рамках содержания парков — произведены работы по дезинсекционной обработке и содержанию парка в п.Ильинское на сумму 48,3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 xml:space="preserve">; 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>в рамках содержания дождевых колодцев и водоотводных канав выполнены работы по прочистке водоотводной канавы по пер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>.О</w:t>
      </w:r>
      <w:proofErr w:type="gramEnd"/>
      <w:r w:rsidRPr="00DE129F">
        <w:rPr>
          <w:color w:val="00000A"/>
          <w:spacing w:val="4"/>
          <w:sz w:val="28"/>
          <w:szCs w:val="28"/>
          <w:highlight w:val="white"/>
        </w:rPr>
        <w:t xml:space="preserve">кружной поселка на сумму 79,4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 xml:space="preserve">; </w:t>
      </w:r>
    </w:p>
    <w:p w:rsidR="001B260B" w:rsidRPr="00DE129F" w:rsidRDefault="008C2868" w:rsidP="00DE129F">
      <w:pPr>
        <w:numPr>
          <w:ilvl w:val="0"/>
          <w:numId w:val="3"/>
        </w:numPr>
        <w:ind w:left="0" w:right="-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 xml:space="preserve">в рамках содержания и ремонта детских площадок произведена 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>закупка</w:t>
      </w:r>
      <w:proofErr w:type="gramEnd"/>
      <w:r w:rsidRPr="00DE129F">
        <w:rPr>
          <w:sz w:val="28"/>
          <w:szCs w:val="28"/>
        </w:rPr>
        <w:t xml:space="preserve"> и монтаж многофункциональной игровой детской площадки пер. Юбилейный в п.Ильинское и обустройство прилегающей к ней территории на сумму 676,3 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>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</w:pPr>
      <w:r w:rsidRPr="00DE129F">
        <w:rPr>
          <w:color w:val="00000A"/>
          <w:spacing w:val="4"/>
          <w:sz w:val="28"/>
          <w:szCs w:val="28"/>
          <w:highlight w:val="white"/>
        </w:rPr>
        <w:t xml:space="preserve">в рамках ремонта и содержание водоразборных колодцев произведен капитальный ремонт колодцев: в д. Ширяево и </w:t>
      </w:r>
      <w:proofErr w:type="spellStart"/>
      <w:r w:rsidRPr="00DE129F">
        <w:rPr>
          <w:color w:val="00000A"/>
          <w:spacing w:val="4"/>
          <w:sz w:val="28"/>
          <w:szCs w:val="28"/>
          <w:highlight w:val="white"/>
        </w:rPr>
        <w:t>д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>.С</w:t>
      </w:r>
      <w:proofErr w:type="gramEnd"/>
      <w:r w:rsidRPr="00DE129F">
        <w:rPr>
          <w:color w:val="00000A"/>
          <w:spacing w:val="4"/>
          <w:sz w:val="28"/>
          <w:szCs w:val="28"/>
          <w:highlight w:val="white"/>
        </w:rPr>
        <w:t>пирки</w:t>
      </w:r>
      <w:proofErr w:type="spellEnd"/>
      <w:r w:rsidRPr="00DE129F">
        <w:rPr>
          <w:color w:val="00000A"/>
          <w:spacing w:val="4"/>
          <w:sz w:val="28"/>
          <w:szCs w:val="28"/>
          <w:highlight w:val="white"/>
        </w:rPr>
        <w:t xml:space="preserve"> на сумму 186,8 </w:t>
      </w:r>
      <w:r w:rsidRPr="00DE129F">
        <w:rPr>
          <w:sz w:val="28"/>
          <w:szCs w:val="28"/>
        </w:rPr>
        <w:t>тыс. Руб.</w:t>
      </w:r>
      <w:r w:rsidRPr="00DE129F">
        <w:rPr>
          <w:color w:val="00000A"/>
          <w:spacing w:val="4"/>
          <w:sz w:val="28"/>
          <w:szCs w:val="28"/>
          <w:highlight w:val="white"/>
        </w:rPr>
        <w:t>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  <w:rPr>
          <w:color w:val="00000A"/>
          <w:spacing w:val="4"/>
          <w:sz w:val="28"/>
          <w:szCs w:val="28"/>
          <w:highlight w:val="white"/>
        </w:rPr>
      </w:pPr>
      <w:r w:rsidRPr="00DE129F">
        <w:rPr>
          <w:color w:val="00000A"/>
          <w:spacing w:val="4"/>
          <w:sz w:val="28"/>
          <w:szCs w:val="28"/>
          <w:highlight w:val="white"/>
        </w:rPr>
        <w:t>большой объем работ был произведен по выпиловке старых деревьев в поселке, по вырубке кустарника, основная часть этих работ была проведена безвозмездно силами граждан на субботниках и силами ООО «ИЗУМРУД» предоставивших технику для вывозки деревьев и специалистов для спиливания аварийных деревьев, а также силами МУП ЖКХ Ильинское</w:t>
      </w:r>
      <w:proofErr w:type="gramStart"/>
      <w:r w:rsidRPr="00DE129F">
        <w:rPr>
          <w:color w:val="00000A"/>
          <w:spacing w:val="4"/>
          <w:sz w:val="28"/>
          <w:szCs w:val="28"/>
          <w:highlight w:val="white"/>
        </w:rPr>
        <w:t xml:space="preserve"> .</w:t>
      </w:r>
      <w:proofErr w:type="gramEnd"/>
      <w:r w:rsidRPr="00DE129F">
        <w:rPr>
          <w:color w:val="00000A"/>
          <w:spacing w:val="4"/>
          <w:sz w:val="28"/>
          <w:szCs w:val="28"/>
          <w:highlight w:val="white"/>
        </w:rPr>
        <w:t xml:space="preserve"> Эта работа  будет продолжена в этом году;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  <w:rPr>
          <w:color w:val="00000A"/>
          <w:spacing w:val="4"/>
          <w:sz w:val="28"/>
          <w:szCs w:val="28"/>
          <w:highlight w:val="white"/>
        </w:rPr>
      </w:pPr>
      <w:r w:rsidRPr="00DE129F">
        <w:rPr>
          <w:color w:val="00000A"/>
          <w:spacing w:val="4"/>
          <w:sz w:val="28"/>
          <w:szCs w:val="28"/>
          <w:highlight w:val="white"/>
        </w:rPr>
        <w:t>удалось, преобразить немного территорию Большого пруда и тут все работы, были выполнены  жителями и не равнодушными гражданами, за что огромное спасибо.</w:t>
      </w:r>
    </w:p>
    <w:p w:rsidR="001B260B" w:rsidRPr="00DE129F" w:rsidRDefault="008C2868" w:rsidP="00DE129F">
      <w:pPr>
        <w:numPr>
          <w:ilvl w:val="0"/>
          <w:numId w:val="3"/>
        </w:numPr>
        <w:ind w:left="0" w:right="141"/>
        <w:jc w:val="both"/>
        <w:rPr>
          <w:color w:val="00000A"/>
          <w:spacing w:val="4"/>
          <w:sz w:val="28"/>
          <w:szCs w:val="28"/>
          <w:highlight w:val="white"/>
        </w:rPr>
      </w:pPr>
      <w:r w:rsidRPr="00DE129F">
        <w:rPr>
          <w:color w:val="00000A"/>
          <w:spacing w:val="4"/>
          <w:sz w:val="28"/>
          <w:szCs w:val="28"/>
          <w:highlight w:val="white"/>
        </w:rPr>
        <w:t>Для уборки улиц от снега был приобретен снегоуборочный агрегат</w:t>
      </w:r>
    </w:p>
    <w:p w:rsidR="001B260B" w:rsidRPr="00DE129F" w:rsidRDefault="008C2868" w:rsidP="00DE129F">
      <w:pPr>
        <w:ind w:right="141" w:firstLine="708"/>
        <w:jc w:val="both"/>
      </w:pPr>
      <w:r w:rsidRPr="00DE129F">
        <w:rPr>
          <w:bCs/>
          <w:color w:val="00000A"/>
          <w:spacing w:val="4"/>
          <w:sz w:val="28"/>
          <w:szCs w:val="28"/>
          <w:highlight w:val="white"/>
        </w:rPr>
        <w:t>Общий объём финансирования в рамках Программы благоустройства Ильинского городского поселения в 2020году составил 7075,3 тыс. руб.</w:t>
      </w:r>
    </w:p>
    <w:p w:rsidR="001B260B" w:rsidRPr="00DE129F" w:rsidRDefault="001B260B" w:rsidP="00DE129F">
      <w:pPr>
        <w:ind w:left="-540"/>
        <w:jc w:val="both"/>
      </w:pPr>
    </w:p>
    <w:p w:rsidR="001B260B" w:rsidRPr="00DE129F" w:rsidRDefault="001B260B" w:rsidP="00DE129F">
      <w:pPr>
        <w:ind w:left="-540"/>
        <w:jc w:val="both"/>
        <w:rPr>
          <w:rFonts w:eastAsia="Times New Roman"/>
          <w:color w:val="000000"/>
          <w:spacing w:val="4"/>
          <w:sz w:val="28"/>
          <w:szCs w:val="28"/>
          <w:highlight w:val="white"/>
        </w:rPr>
      </w:pPr>
    </w:p>
    <w:p w:rsidR="001B260B" w:rsidRPr="00DE129F" w:rsidRDefault="008C2868" w:rsidP="00DE129F">
      <w:pPr>
        <w:ind w:left="-540"/>
        <w:jc w:val="both"/>
      </w:pPr>
      <w:r w:rsidRPr="00DE129F">
        <w:rPr>
          <w:rFonts w:eastAsia="Times New Roman"/>
          <w:color w:val="000000"/>
          <w:spacing w:val="4"/>
          <w:sz w:val="28"/>
          <w:szCs w:val="28"/>
          <w:highlight w:val="white"/>
        </w:rPr>
        <w:t xml:space="preserve">16.В рамках реализации мероприятий подпрограммы  «Организация ритуальных услуг и содержание мест захоронения на территории Ильинского городского поселения» Муниципальной программы «Благоустройство Ильинского городского поселения» в 2020 году были выполнены следующие мероприятия по содержанию: уборка навалов мусора (субботники), а также спил и вывоз аварийных деревьев на сумму </w:t>
      </w:r>
      <w:r w:rsidRPr="00DE129F">
        <w:rPr>
          <w:rFonts w:eastAsia="Times New Roman"/>
          <w:iCs/>
          <w:color w:val="000000"/>
          <w:spacing w:val="4"/>
          <w:sz w:val="28"/>
          <w:szCs w:val="28"/>
          <w:highlight w:val="white"/>
          <w:lang w:eastAsia="ru-RU"/>
        </w:rPr>
        <w:t>115,3</w:t>
      </w:r>
      <w:r w:rsidRPr="00DE129F">
        <w:rPr>
          <w:rFonts w:eastAsia="Times New Roman"/>
          <w:color w:val="000000"/>
          <w:spacing w:val="4"/>
          <w:sz w:val="28"/>
          <w:szCs w:val="28"/>
          <w:highlight w:val="white"/>
        </w:rPr>
        <w:t xml:space="preserve"> тыс. рублей. Обустроен подъездной путь к кладбищу в п. Ильинское.</w:t>
      </w:r>
    </w:p>
    <w:p w:rsidR="001B260B" w:rsidRPr="00DE129F" w:rsidRDefault="001B260B" w:rsidP="00DE129F">
      <w:pPr>
        <w:ind w:left="-540"/>
        <w:jc w:val="both"/>
      </w:pPr>
    </w:p>
    <w:p w:rsidR="001B260B" w:rsidRPr="00DE129F" w:rsidRDefault="008C2868" w:rsidP="00DE129F">
      <w:pPr>
        <w:ind w:left="-540"/>
        <w:jc w:val="both"/>
      </w:pPr>
      <w:r w:rsidRPr="00DE129F">
        <w:rPr>
          <w:color w:val="000000"/>
          <w:sz w:val="28"/>
          <w:szCs w:val="28"/>
        </w:rPr>
        <w:t xml:space="preserve">17. </w:t>
      </w:r>
      <w:r w:rsidRPr="00DE129F">
        <w:rPr>
          <w:rFonts w:eastAsia="Bookman Old Style"/>
          <w:bCs/>
          <w:iCs/>
          <w:color w:val="000000"/>
          <w:sz w:val="28"/>
          <w:szCs w:val="28"/>
        </w:rPr>
        <w:t xml:space="preserve">Агропромышленный комплекс Ильинского городского поселения представлен  тремя  сельскохозяйственными предприятиями, ведущими производственную деятельность. В поселении производится весь объем производства молока района, а это 4213 тонн, средний надой на одну корову </w:t>
      </w:r>
      <w:r w:rsidRPr="00DE129F">
        <w:rPr>
          <w:rFonts w:eastAsia="Bookman Old Style"/>
          <w:bCs/>
          <w:iCs/>
          <w:color w:val="000000"/>
          <w:sz w:val="28"/>
          <w:szCs w:val="28"/>
        </w:rPr>
        <w:lastRenderedPageBreak/>
        <w:t>7549 кг. Этот прекрасный результат мы имеем благодаря коллективу ЗАО «</w:t>
      </w:r>
      <w:proofErr w:type="spellStart"/>
      <w:r w:rsidRPr="00DE129F">
        <w:rPr>
          <w:rFonts w:eastAsia="Bookman Old Style"/>
          <w:bCs/>
          <w:iCs/>
          <w:color w:val="000000"/>
          <w:sz w:val="28"/>
          <w:szCs w:val="28"/>
        </w:rPr>
        <w:t>Гарское</w:t>
      </w:r>
      <w:proofErr w:type="spellEnd"/>
      <w:r w:rsidRPr="00DE129F">
        <w:rPr>
          <w:rFonts w:eastAsia="Bookman Old Style"/>
          <w:bCs/>
          <w:iCs/>
          <w:color w:val="000000"/>
          <w:sz w:val="28"/>
          <w:szCs w:val="28"/>
        </w:rPr>
        <w:t>». В ЗАО «Ильинское» в настоящее время идет покупка акций  инвестором. В 2020 году мы сделали первые шаги по зарождению новой отрасли сельского хозяйства — садоводства, был высажен питомник саженцев яблонь, эти работы будут продолжены и в этом году.  В целях улучшения водоснабжения и благоустройства сельских населенных пунктов разработана Муниципальная программа « Комплексное развитие сельских территорий  Ильинского городского поселения на 2020-2022гг.»</w:t>
      </w:r>
    </w:p>
    <w:p w:rsidR="001B260B" w:rsidRPr="00DE129F" w:rsidRDefault="008C2868" w:rsidP="00DE129F">
      <w:pPr>
        <w:ind w:left="-540"/>
        <w:jc w:val="both"/>
      </w:pPr>
      <w:r w:rsidRPr="00DE129F">
        <w:rPr>
          <w:color w:val="000000"/>
          <w:sz w:val="28"/>
          <w:szCs w:val="28"/>
        </w:rPr>
        <w:t>18. Одним из важнейших направлений во взаимодействии с общественностью  стала поддержка деятельности социально ориентированных некоммерческих организаци</w:t>
      </w:r>
      <w:proofErr w:type="gramStart"/>
      <w:r w:rsidRPr="00DE129F">
        <w:rPr>
          <w:color w:val="000000"/>
          <w:sz w:val="28"/>
          <w:szCs w:val="28"/>
        </w:rPr>
        <w:t>й(</w:t>
      </w:r>
      <w:proofErr w:type="gramEnd"/>
      <w:r w:rsidRPr="00DE129F">
        <w:rPr>
          <w:color w:val="000000"/>
          <w:sz w:val="28"/>
          <w:szCs w:val="28"/>
        </w:rPr>
        <w:t xml:space="preserve">СОНКО). В реестре </w:t>
      </w:r>
      <w:r w:rsidRPr="00DE129F">
        <w:rPr>
          <w:bCs/>
          <w:color w:val="000000"/>
          <w:spacing w:val="2"/>
          <w:sz w:val="28"/>
          <w:szCs w:val="28"/>
        </w:rPr>
        <w:t xml:space="preserve">  социально ориентированных некоммерческих организаций – получателей поддержки, оказываемой администрацией Ильинского муниципального района </w:t>
      </w:r>
      <w:r w:rsidRPr="00DE129F">
        <w:rPr>
          <w:color w:val="000000"/>
          <w:sz w:val="28"/>
          <w:szCs w:val="28"/>
        </w:rPr>
        <w:t xml:space="preserve"> на сегодняшний день 2 организации. (</w:t>
      </w:r>
      <w:r w:rsidRPr="00DE129F">
        <w:rPr>
          <w:color w:val="303030"/>
          <w:sz w:val="28"/>
          <w:szCs w:val="28"/>
        </w:rPr>
        <w:t>Районное общество инвалидов и Ильинская Районная Ветеранская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Органов). И</w:t>
      </w:r>
      <w:r w:rsidRPr="00DE129F">
        <w:rPr>
          <w:color w:val="000000"/>
          <w:sz w:val="28"/>
          <w:szCs w:val="28"/>
        </w:rPr>
        <w:t>мущественная поддержка некоммерческим организациям осуществляется в виде передачи муниципального имущества (помещений) в безвозмездное пользование.</w:t>
      </w:r>
    </w:p>
    <w:p w:rsidR="001B260B" w:rsidRPr="00DE129F" w:rsidRDefault="001B260B" w:rsidP="00DE129F">
      <w:pPr>
        <w:ind w:left="-540"/>
        <w:jc w:val="both"/>
      </w:pPr>
    </w:p>
    <w:p w:rsidR="001B260B" w:rsidRPr="00DE129F" w:rsidRDefault="001B260B" w:rsidP="00DE129F">
      <w:pPr>
        <w:ind w:left="-540"/>
        <w:jc w:val="both"/>
      </w:pPr>
    </w:p>
    <w:p w:rsidR="001B260B" w:rsidRDefault="001B260B">
      <w:pPr>
        <w:ind w:left="-540"/>
        <w:jc w:val="both"/>
        <w:rPr>
          <w:vanish/>
          <w:sz w:val="28"/>
          <w:szCs w:val="28"/>
        </w:rPr>
      </w:pPr>
      <w:bookmarkStart w:id="0" w:name="_PictureBullets"/>
      <w:bookmarkEnd w:id="0"/>
    </w:p>
    <w:sectPr w:rsidR="001B260B" w:rsidSect="001B260B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DCB"/>
    <w:multiLevelType w:val="multilevel"/>
    <w:tmpl w:val="C9764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2E1D0F"/>
    <w:multiLevelType w:val="multilevel"/>
    <w:tmpl w:val="15D62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1835D5"/>
    <w:multiLevelType w:val="multilevel"/>
    <w:tmpl w:val="D0468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characterSpacingControl w:val="doNotCompress"/>
  <w:compat/>
  <w:rsids>
    <w:rsidRoot w:val="001B260B"/>
    <w:rsid w:val="001B260B"/>
    <w:rsid w:val="008C2868"/>
    <w:rsid w:val="009762DA"/>
    <w:rsid w:val="00D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B"/>
    <w:pPr>
      <w:widowControl w:val="0"/>
      <w:suppressAutoHyphens/>
    </w:pPr>
    <w:rPr>
      <w:rFonts w:ascii="Times New Roman" w:eastAsia="Andale Sans UI;Arial Unicode MS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1B260B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WW8Num1z0">
    <w:name w:val="WW8Num1z0"/>
    <w:qFormat/>
    <w:rsid w:val="001B260B"/>
  </w:style>
  <w:style w:type="character" w:customStyle="1" w:styleId="WW8Num1z1">
    <w:name w:val="WW8Num1z1"/>
    <w:qFormat/>
    <w:rsid w:val="001B260B"/>
  </w:style>
  <w:style w:type="character" w:customStyle="1" w:styleId="WW8Num1z2">
    <w:name w:val="WW8Num1z2"/>
    <w:qFormat/>
    <w:rsid w:val="001B260B"/>
  </w:style>
  <w:style w:type="character" w:customStyle="1" w:styleId="WW8Num1z3">
    <w:name w:val="WW8Num1z3"/>
    <w:qFormat/>
    <w:rsid w:val="001B260B"/>
  </w:style>
  <w:style w:type="character" w:customStyle="1" w:styleId="WW8Num1z4">
    <w:name w:val="WW8Num1z4"/>
    <w:qFormat/>
    <w:rsid w:val="001B260B"/>
  </w:style>
  <w:style w:type="character" w:customStyle="1" w:styleId="WW8Num1z5">
    <w:name w:val="WW8Num1z5"/>
    <w:qFormat/>
    <w:rsid w:val="001B260B"/>
  </w:style>
  <w:style w:type="character" w:customStyle="1" w:styleId="WW8Num1z6">
    <w:name w:val="WW8Num1z6"/>
    <w:qFormat/>
    <w:rsid w:val="001B260B"/>
  </w:style>
  <w:style w:type="character" w:customStyle="1" w:styleId="WW8Num1z7">
    <w:name w:val="WW8Num1z7"/>
    <w:qFormat/>
    <w:rsid w:val="001B260B"/>
  </w:style>
  <w:style w:type="character" w:customStyle="1" w:styleId="WW8Num1z8">
    <w:name w:val="WW8Num1z8"/>
    <w:qFormat/>
    <w:rsid w:val="001B260B"/>
  </w:style>
  <w:style w:type="character" w:customStyle="1" w:styleId="WW8Num2z0">
    <w:name w:val="WW8Num2z0"/>
    <w:qFormat/>
    <w:rsid w:val="001B260B"/>
  </w:style>
  <w:style w:type="character" w:customStyle="1" w:styleId="WW8Num2z1">
    <w:name w:val="WW8Num2z1"/>
    <w:qFormat/>
    <w:rsid w:val="001B260B"/>
  </w:style>
  <w:style w:type="character" w:customStyle="1" w:styleId="WW8Num2z2">
    <w:name w:val="WW8Num2z2"/>
    <w:qFormat/>
    <w:rsid w:val="001B260B"/>
  </w:style>
  <w:style w:type="character" w:customStyle="1" w:styleId="WW8Num2z3">
    <w:name w:val="WW8Num2z3"/>
    <w:qFormat/>
    <w:rsid w:val="001B260B"/>
  </w:style>
  <w:style w:type="character" w:customStyle="1" w:styleId="WW8Num2z4">
    <w:name w:val="WW8Num2z4"/>
    <w:qFormat/>
    <w:rsid w:val="001B260B"/>
  </w:style>
  <w:style w:type="character" w:customStyle="1" w:styleId="WW8Num2z5">
    <w:name w:val="WW8Num2z5"/>
    <w:qFormat/>
    <w:rsid w:val="001B260B"/>
  </w:style>
  <w:style w:type="character" w:customStyle="1" w:styleId="WW8Num2z6">
    <w:name w:val="WW8Num2z6"/>
    <w:qFormat/>
    <w:rsid w:val="001B260B"/>
  </w:style>
  <w:style w:type="character" w:customStyle="1" w:styleId="WW8Num2z7">
    <w:name w:val="WW8Num2z7"/>
    <w:qFormat/>
    <w:rsid w:val="001B260B"/>
  </w:style>
  <w:style w:type="character" w:customStyle="1" w:styleId="WW8Num2z8">
    <w:name w:val="WW8Num2z8"/>
    <w:qFormat/>
    <w:rsid w:val="001B260B"/>
  </w:style>
  <w:style w:type="character" w:customStyle="1" w:styleId="WW8Num3z0">
    <w:name w:val="WW8Num3z0"/>
    <w:qFormat/>
    <w:rsid w:val="001B260B"/>
    <w:rPr>
      <w:rFonts w:ascii="Symbol" w:hAnsi="Symbol" w:cs="Symbol"/>
    </w:rPr>
  </w:style>
  <w:style w:type="character" w:customStyle="1" w:styleId="WW8Num3z1">
    <w:name w:val="WW8Num3z1"/>
    <w:qFormat/>
    <w:rsid w:val="001B260B"/>
  </w:style>
  <w:style w:type="character" w:customStyle="1" w:styleId="WW8Num3z2">
    <w:name w:val="WW8Num3z2"/>
    <w:qFormat/>
    <w:rsid w:val="001B260B"/>
  </w:style>
  <w:style w:type="character" w:customStyle="1" w:styleId="WW8Num3z3">
    <w:name w:val="WW8Num3z3"/>
    <w:qFormat/>
    <w:rsid w:val="001B260B"/>
  </w:style>
  <w:style w:type="character" w:customStyle="1" w:styleId="WW8Num3z4">
    <w:name w:val="WW8Num3z4"/>
    <w:qFormat/>
    <w:rsid w:val="001B260B"/>
  </w:style>
  <w:style w:type="character" w:customStyle="1" w:styleId="WW8Num3z5">
    <w:name w:val="WW8Num3z5"/>
    <w:qFormat/>
    <w:rsid w:val="001B260B"/>
  </w:style>
  <w:style w:type="character" w:customStyle="1" w:styleId="WW8Num3z6">
    <w:name w:val="WW8Num3z6"/>
    <w:qFormat/>
    <w:rsid w:val="001B260B"/>
  </w:style>
  <w:style w:type="character" w:customStyle="1" w:styleId="WW8Num3z7">
    <w:name w:val="WW8Num3z7"/>
    <w:qFormat/>
    <w:rsid w:val="001B260B"/>
  </w:style>
  <w:style w:type="character" w:customStyle="1" w:styleId="WW8Num3z8">
    <w:name w:val="WW8Num3z8"/>
    <w:qFormat/>
    <w:rsid w:val="001B260B"/>
  </w:style>
  <w:style w:type="character" w:customStyle="1" w:styleId="WW8Num5z0">
    <w:name w:val="WW8Num5z0"/>
    <w:qFormat/>
    <w:rsid w:val="001B260B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1B260B"/>
  </w:style>
  <w:style w:type="character" w:customStyle="1" w:styleId="WW8Num5z2">
    <w:name w:val="WW8Num5z2"/>
    <w:qFormat/>
    <w:rsid w:val="001B260B"/>
  </w:style>
  <w:style w:type="character" w:customStyle="1" w:styleId="WW8Num5z3">
    <w:name w:val="WW8Num5z3"/>
    <w:qFormat/>
    <w:rsid w:val="001B260B"/>
  </w:style>
  <w:style w:type="character" w:customStyle="1" w:styleId="WW8Num5z4">
    <w:name w:val="WW8Num5z4"/>
    <w:qFormat/>
    <w:rsid w:val="001B260B"/>
  </w:style>
  <w:style w:type="character" w:customStyle="1" w:styleId="WW8Num5z5">
    <w:name w:val="WW8Num5z5"/>
    <w:qFormat/>
    <w:rsid w:val="001B260B"/>
  </w:style>
  <w:style w:type="character" w:customStyle="1" w:styleId="WW8Num5z6">
    <w:name w:val="WW8Num5z6"/>
    <w:qFormat/>
    <w:rsid w:val="001B260B"/>
  </w:style>
  <w:style w:type="character" w:customStyle="1" w:styleId="WW8Num5z7">
    <w:name w:val="WW8Num5z7"/>
    <w:qFormat/>
    <w:rsid w:val="001B260B"/>
  </w:style>
  <w:style w:type="character" w:customStyle="1" w:styleId="WW8Num5z8">
    <w:name w:val="WW8Num5z8"/>
    <w:qFormat/>
    <w:rsid w:val="001B260B"/>
  </w:style>
  <w:style w:type="character" w:customStyle="1" w:styleId="WW8Num6z0">
    <w:name w:val="WW8Num6z0"/>
    <w:qFormat/>
    <w:rsid w:val="001B260B"/>
    <w:rPr>
      <w:rFonts w:ascii="Symbol" w:hAnsi="Symbol" w:cs="Symbol"/>
    </w:rPr>
  </w:style>
  <w:style w:type="character" w:customStyle="1" w:styleId="WW8Num6z1">
    <w:name w:val="WW8Num6z1"/>
    <w:qFormat/>
    <w:rsid w:val="001B260B"/>
  </w:style>
  <w:style w:type="character" w:customStyle="1" w:styleId="WW8Num6z2">
    <w:name w:val="WW8Num6z2"/>
    <w:qFormat/>
    <w:rsid w:val="001B260B"/>
  </w:style>
  <w:style w:type="character" w:customStyle="1" w:styleId="WW8Num6z3">
    <w:name w:val="WW8Num6z3"/>
    <w:qFormat/>
    <w:rsid w:val="001B260B"/>
  </w:style>
  <w:style w:type="character" w:customStyle="1" w:styleId="WW8Num6z4">
    <w:name w:val="WW8Num6z4"/>
    <w:qFormat/>
    <w:rsid w:val="001B260B"/>
  </w:style>
  <w:style w:type="character" w:customStyle="1" w:styleId="WW8Num6z5">
    <w:name w:val="WW8Num6z5"/>
    <w:qFormat/>
    <w:rsid w:val="001B260B"/>
  </w:style>
  <w:style w:type="character" w:customStyle="1" w:styleId="WW8Num6z6">
    <w:name w:val="WW8Num6z6"/>
    <w:qFormat/>
    <w:rsid w:val="001B260B"/>
  </w:style>
  <w:style w:type="character" w:customStyle="1" w:styleId="WW8Num6z7">
    <w:name w:val="WW8Num6z7"/>
    <w:qFormat/>
    <w:rsid w:val="001B260B"/>
  </w:style>
  <w:style w:type="character" w:customStyle="1" w:styleId="WW8Num6z8">
    <w:name w:val="WW8Num6z8"/>
    <w:qFormat/>
    <w:rsid w:val="001B260B"/>
  </w:style>
  <w:style w:type="character" w:customStyle="1" w:styleId="WW8Num4z0">
    <w:name w:val="WW8Num4z0"/>
    <w:qFormat/>
    <w:rsid w:val="001B260B"/>
    <w:rPr>
      <w:rFonts w:ascii="Symbol" w:hAnsi="Symbol" w:cs="Symbol"/>
    </w:rPr>
  </w:style>
  <w:style w:type="character" w:customStyle="1" w:styleId="WW8Num4z1">
    <w:name w:val="WW8Num4z1"/>
    <w:qFormat/>
    <w:rsid w:val="001B260B"/>
  </w:style>
  <w:style w:type="character" w:customStyle="1" w:styleId="WW8Num4z2">
    <w:name w:val="WW8Num4z2"/>
    <w:qFormat/>
    <w:rsid w:val="001B260B"/>
  </w:style>
  <w:style w:type="character" w:customStyle="1" w:styleId="WW8Num4z3">
    <w:name w:val="WW8Num4z3"/>
    <w:qFormat/>
    <w:rsid w:val="001B260B"/>
  </w:style>
  <w:style w:type="character" w:customStyle="1" w:styleId="WW8Num4z4">
    <w:name w:val="WW8Num4z4"/>
    <w:qFormat/>
    <w:rsid w:val="001B260B"/>
  </w:style>
  <w:style w:type="character" w:customStyle="1" w:styleId="WW8Num4z5">
    <w:name w:val="WW8Num4z5"/>
    <w:qFormat/>
    <w:rsid w:val="001B260B"/>
  </w:style>
  <w:style w:type="character" w:customStyle="1" w:styleId="WW8Num4z6">
    <w:name w:val="WW8Num4z6"/>
    <w:qFormat/>
    <w:rsid w:val="001B260B"/>
  </w:style>
  <w:style w:type="character" w:customStyle="1" w:styleId="WW8Num4z7">
    <w:name w:val="WW8Num4z7"/>
    <w:qFormat/>
    <w:rsid w:val="001B260B"/>
  </w:style>
  <w:style w:type="character" w:customStyle="1" w:styleId="WW8Num4z8">
    <w:name w:val="WW8Num4z8"/>
    <w:qFormat/>
    <w:rsid w:val="001B260B"/>
  </w:style>
  <w:style w:type="character" w:customStyle="1" w:styleId="WW8Num7z0">
    <w:name w:val="WW8Num7z0"/>
    <w:qFormat/>
    <w:rsid w:val="001B260B"/>
    <w:rPr>
      <w:rFonts w:ascii="Symbol" w:hAnsi="Symbol" w:cs="Symbol"/>
    </w:rPr>
  </w:style>
  <w:style w:type="character" w:customStyle="1" w:styleId="WW8Num7z1">
    <w:name w:val="WW8Num7z1"/>
    <w:qFormat/>
    <w:rsid w:val="001B260B"/>
  </w:style>
  <w:style w:type="character" w:customStyle="1" w:styleId="WW8Num7z2">
    <w:name w:val="WW8Num7z2"/>
    <w:qFormat/>
    <w:rsid w:val="001B260B"/>
  </w:style>
  <w:style w:type="character" w:customStyle="1" w:styleId="WW8Num7z3">
    <w:name w:val="WW8Num7z3"/>
    <w:qFormat/>
    <w:rsid w:val="001B260B"/>
  </w:style>
  <w:style w:type="character" w:customStyle="1" w:styleId="WW8Num7z4">
    <w:name w:val="WW8Num7z4"/>
    <w:qFormat/>
    <w:rsid w:val="001B260B"/>
  </w:style>
  <w:style w:type="character" w:customStyle="1" w:styleId="WW8Num7z5">
    <w:name w:val="WW8Num7z5"/>
    <w:qFormat/>
    <w:rsid w:val="001B260B"/>
  </w:style>
  <w:style w:type="character" w:customStyle="1" w:styleId="WW8Num7z6">
    <w:name w:val="WW8Num7z6"/>
    <w:qFormat/>
    <w:rsid w:val="001B260B"/>
  </w:style>
  <w:style w:type="character" w:customStyle="1" w:styleId="WW8Num7z7">
    <w:name w:val="WW8Num7z7"/>
    <w:qFormat/>
    <w:rsid w:val="001B260B"/>
  </w:style>
  <w:style w:type="character" w:customStyle="1" w:styleId="WW8Num7z8">
    <w:name w:val="WW8Num7z8"/>
    <w:qFormat/>
    <w:rsid w:val="001B260B"/>
  </w:style>
  <w:style w:type="character" w:customStyle="1" w:styleId="WW8Num9z0">
    <w:name w:val="WW8Num9z0"/>
    <w:qFormat/>
    <w:rsid w:val="001B260B"/>
    <w:rPr>
      <w:rFonts w:ascii="Symbol" w:hAnsi="Symbol" w:cs="Symbol"/>
    </w:rPr>
  </w:style>
  <w:style w:type="character" w:customStyle="1" w:styleId="WW8Num9z1">
    <w:name w:val="WW8Num9z1"/>
    <w:qFormat/>
    <w:rsid w:val="001B260B"/>
  </w:style>
  <w:style w:type="character" w:customStyle="1" w:styleId="WW8Num9z2">
    <w:name w:val="WW8Num9z2"/>
    <w:qFormat/>
    <w:rsid w:val="001B260B"/>
  </w:style>
  <w:style w:type="character" w:customStyle="1" w:styleId="WW8Num9z3">
    <w:name w:val="WW8Num9z3"/>
    <w:qFormat/>
    <w:rsid w:val="001B260B"/>
  </w:style>
  <w:style w:type="character" w:customStyle="1" w:styleId="WW8Num9z4">
    <w:name w:val="WW8Num9z4"/>
    <w:qFormat/>
    <w:rsid w:val="001B260B"/>
  </w:style>
  <w:style w:type="character" w:customStyle="1" w:styleId="WW8Num9z5">
    <w:name w:val="WW8Num9z5"/>
    <w:qFormat/>
    <w:rsid w:val="001B260B"/>
  </w:style>
  <w:style w:type="character" w:customStyle="1" w:styleId="WW8Num9z6">
    <w:name w:val="WW8Num9z6"/>
    <w:qFormat/>
    <w:rsid w:val="001B260B"/>
  </w:style>
  <w:style w:type="character" w:customStyle="1" w:styleId="WW8Num9z7">
    <w:name w:val="WW8Num9z7"/>
    <w:qFormat/>
    <w:rsid w:val="001B260B"/>
  </w:style>
  <w:style w:type="character" w:customStyle="1" w:styleId="WW8Num9z8">
    <w:name w:val="WW8Num9z8"/>
    <w:qFormat/>
    <w:rsid w:val="001B260B"/>
  </w:style>
  <w:style w:type="character" w:customStyle="1" w:styleId="WW8Num8z0">
    <w:name w:val="WW8Num8z0"/>
    <w:qFormat/>
    <w:rsid w:val="001B260B"/>
    <w:rPr>
      <w:rFonts w:ascii="Symbol" w:hAnsi="Symbol" w:cs="Symbol"/>
    </w:rPr>
  </w:style>
  <w:style w:type="character" w:customStyle="1" w:styleId="WW8Num8z1">
    <w:name w:val="WW8Num8z1"/>
    <w:qFormat/>
    <w:rsid w:val="001B260B"/>
  </w:style>
  <w:style w:type="character" w:customStyle="1" w:styleId="WW8Num8z2">
    <w:name w:val="WW8Num8z2"/>
    <w:qFormat/>
    <w:rsid w:val="001B260B"/>
  </w:style>
  <w:style w:type="character" w:customStyle="1" w:styleId="WW8Num8z3">
    <w:name w:val="WW8Num8z3"/>
    <w:qFormat/>
    <w:rsid w:val="001B260B"/>
  </w:style>
  <w:style w:type="character" w:customStyle="1" w:styleId="WW8Num8z4">
    <w:name w:val="WW8Num8z4"/>
    <w:qFormat/>
    <w:rsid w:val="001B260B"/>
  </w:style>
  <w:style w:type="character" w:customStyle="1" w:styleId="WW8Num8z5">
    <w:name w:val="WW8Num8z5"/>
    <w:qFormat/>
    <w:rsid w:val="001B260B"/>
  </w:style>
  <w:style w:type="character" w:customStyle="1" w:styleId="WW8Num8z6">
    <w:name w:val="WW8Num8z6"/>
    <w:qFormat/>
    <w:rsid w:val="001B260B"/>
  </w:style>
  <w:style w:type="character" w:customStyle="1" w:styleId="WW8Num8z7">
    <w:name w:val="WW8Num8z7"/>
    <w:qFormat/>
    <w:rsid w:val="001B260B"/>
  </w:style>
  <w:style w:type="character" w:customStyle="1" w:styleId="WW8Num8z8">
    <w:name w:val="WW8Num8z8"/>
    <w:qFormat/>
    <w:rsid w:val="001B260B"/>
  </w:style>
  <w:style w:type="character" w:customStyle="1" w:styleId="ListLabel8">
    <w:name w:val="ListLabel 8"/>
    <w:qFormat/>
    <w:rsid w:val="001B260B"/>
    <w:rPr>
      <w:rFonts w:cs="Symbol"/>
      <w:color w:val="00000A"/>
      <w:sz w:val="28"/>
    </w:rPr>
  </w:style>
  <w:style w:type="character" w:customStyle="1" w:styleId="ListLabel9">
    <w:name w:val="ListLabel 9"/>
    <w:qFormat/>
    <w:rsid w:val="001B260B"/>
    <w:rPr>
      <w:rFonts w:cs="Courier New"/>
    </w:rPr>
  </w:style>
  <w:style w:type="character" w:customStyle="1" w:styleId="ListLabel10">
    <w:name w:val="ListLabel 10"/>
    <w:qFormat/>
    <w:rsid w:val="001B260B"/>
    <w:rPr>
      <w:rFonts w:cs="Wingdings"/>
    </w:rPr>
  </w:style>
  <w:style w:type="character" w:customStyle="1" w:styleId="ListLabel11">
    <w:name w:val="ListLabel 11"/>
    <w:qFormat/>
    <w:rsid w:val="001B260B"/>
    <w:rPr>
      <w:rFonts w:cs="Symbol"/>
    </w:rPr>
  </w:style>
  <w:style w:type="character" w:customStyle="1" w:styleId="ListLabel12">
    <w:name w:val="ListLabel 12"/>
    <w:qFormat/>
    <w:rsid w:val="001B260B"/>
    <w:rPr>
      <w:rFonts w:cs="Courier New"/>
    </w:rPr>
  </w:style>
  <w:style w:type="character" w:customStyle="1" w:styleId="ListLabel13">
    <w:name w:val="ListLabel 13"/>
    <w:qFormat/>
    <w:rsid w:val="001B260B"/>
    <w:rPr>
      <w:rFonts w:cs="Wingdings"/>
    </w:rPr>
  </w:style>
  <w:style w:type="character" w:customStyle="1" w:styleId="ListLabel14">
    <w:name w:val="ListLabel 14"/>
    <w:qFormat/>
    <w:rsid w:val="001B260B"/>
    <w:rPr>
      <w:rFonts w:cs="Symbol"/>
    </w:rPr>
  </w:style>
  <w:style w:type="character" w:customStyle="1" w:styleId="ListLabel15">
    <w:name w:val="ListLabel 15"/>
    <w:qFormat/>
    <w:rsid w:val="001B260B"/>
    <w:rPr>
      <w:rFonts w:cs="Courier New"/>
    </w:rPr>
  </w:style>
  <w:style w:type="character" w:customStyle="1" w:styleId="ListLabel16">
    <w:name w:val="ListLabel 16"/>
    <w:qFormat/>
    <w:rsid w:val="001B260B"/>
    <w:rPr>
      <w:rFonts w:cs="Wingdings"/>
    </w:rPr>
  </w:style>
  <w:style w:type="character" w:customStyle="1" w:styleId="ListLabel17">
    <w:name w:val="ListLabel 17"/>
    <w:qFormat/>
    <w:rsid w:val="001B260B"/>
    <w:rPr>
      <w:rFonts w:cs="Symbol"/>
      <w:sz w:val="28"/>
    </w:rPr>
  </w:style>
  <w:style w:type="character" w:customStyle="1" w:styleId="ListLabel18">
    <w:name w:val="ListLabel 18"/>
    <w:qFormat/>
    <w:rsid w:val="001B260B"/>
    <w:rPr>
      <w:rFonts w:cs="Courier New"/>
    </w:rPr>
  </w:style>
  <w:style w:type="character" w:customStyle="1" w:styleId="ListLabel19">
    <w:name w:val="ListLabel 19"/>
    <w:qFormat/>
    <w:rsid w:val="001B260B"/>
    <w:rPr>
      <w:rFonts w:cs="Wingdings"/>
    </w:rPr>
  </w:style>
  <w:style w:type="character" w:customStyle="1" w:styleId="ListLabel20">
    <w:name w:val="ListLabel 20"/>
    <w:qFormat/>
    <w:rsid w:val="001B260B"/>
    <w:rPr>
      <w:rFonts w:cs="Symbol"/>
    </w:rPr>
  </w:style>
  <w:style w:type="character" w:customStyle="1" w:styleId="ListLabel21">
    <w:name w:val="ListLabel 21"/>
    <w:qFormat/>
    <w:rsid w:val="001B260B"/>
    <w:rPr>
      <w:rFonts w:cs="Courier New"/>
    </w:rPr>
  </w:style>
  <w:style w:type="character" w:customStyle="1" w:styleId="ListLabel22">
    <w:name w:val="ListLabel 22"/>
    <w:qFormat/>
    <w:rsid w:val="001B260B"/>
    <w:rPr>
      <w:rFonts w:cs="Wingdings"/>
    </w:rPr>
  </w:style>
  <w:style w:type="character" w:customStyle="1" w:styleId="ListLabel23">
    <w:name w:val="ListLabel 23"/>
    <w:qFormat/>
    <w:rsid w:val="001B260B"/>
    <w:rPr>
      <w:rFonts w:cs="Symbol"/>
    </w:rPr>
  </w:style>
  <w:style w:type="character" w:customStyle="1" w:styleId="ListLabel24">
    <w:name w:val="ListLabel 24"/>
    <w:qFormat/>
    <w:rsid w:val="001B260B"/>
    <w:rPr>
      <w:rFonts w:cs="Courier New"/>
    </w:rPr>
  </w:style>
  <w:style w:type="character" w:customStyle="1" w:styleId="ListLabel25">
    <w:name w:val="ListLabel 25"/>
    <w:qFormat/>
    <w:rsid w:val="001B260B"/>
    <w:rPr>
      <w:rFonts w:cs="Wingdings"/>
    </w:rPr>
  </w:style>
  <w:style w:type="character" w:customStyle="1" w:styleId="BulletSymbols">
    <w:name w:val="Bullet Symbols"/>
    <w:qFormat/>
    <w:rsid w:val="001B260B"/>
  </w:style>
  <w:style w:type="character" w:customStyle="1" w:styleId="T1">
    <w:name w:val="T1"/>
    <w:qFormat/>
    <w:rsid w:val="001B260B"/>
    <w:rPr>
      <w:color w:val="00000A"/>
    </w:rPr>
  </w:style>
  <w:style w:type="character" w:customStyle="1" w:styleId="T2">
    <w:name w:val="T2"/>
    <w:qFormat/>
    <w:rsid w:val="001B260B"/>
    <w:rPr>
      <w:rFonts w:ascii="Times New Roman" w:hAnsi="Times New Roman" w:cs="Times New Roman"/>
      <w:color w:val="00000A"/>
    </w:rPr>
  </w:style>
  <w:style w:type="character" w:customStyle="1" w:styleId="T3">
    <w:name w:val="T3"/>
    <w:qFormat/>
    <w:rsid w:val="001B260B"/>
    <w:rPr>
      <w:rFonts w:ascii="Times New Roman" w:hAnsi="Times New Roman" w:cs="Times New Roman"/>
      <w:color w:val="00000A"/>
    </w:rPr>
  </w:style>
  <w:style w:type="character" w:customStyle="1" w:styleId="T10">
    <w:name w:val="T10"/>
    <w:qFormat/>
    <w:rsid w:val="001B260B"/>
    <w:rPr>
      <w:rFonts w:ascii="Times New Roman" w:hAnsi="Times New Roman" w:cs="Times New Roman"/>
      <w:color w:val="00000A"/>
    </w:rPr>
  </w:style>
  <w:style w:type="character" w:customStyle="1" w:styleId="T9">
    <w:name w:val="T9"/>
    <w:qFormat/>
    <w:rsid w:val="001B260B"/>
    <w:rPr>
      <w:rFonts w:ascii="Times New Roman" w:hAnsi="Times New Roman" w:cs="Times New Roman"/>
      <w:color w:val="00000A"/>
    </w:rPr>
  </w:style>
  <w:style w:type="character" w:customStyle="1" w:styleId="T5">
    <w:name w:val="T5"/>
    <w:qFormat/>
    <w:rsid w:val="001B260B"/>
    <w:rPr>
      <w:rFonts w:ascii="Times New Roman" w:hAnsi="Times New Roman" w:cs="Times New Roman"/>
      <w:color w:val="00000A"/>
    </w:rPr>
  </w:style>
  <w:style w:type="character" w:customStyle="1" w:styleId="T6">
    <w:name w:val="T6"/>
    <w:qFormat/>
    <w:rsid w:val="001B260B"/>
    <w:rPr>
      <w:rFonts w:ascii="Times New Roman" w:hAnsi="Times New Roman" w:cs="Times New Roman"/>
      <w:color w:val="00000A"/>
    </w:rPr>
  </w:style>
  <w:style w:type="character" w:customStyle="1" w:styleId="T11">
    <w:name w:val="T11"/>
    <w:qFormat/>
    <w:rsid w:val="001B260B"/>
    <w:rPr>
      <w:rFonts w:ascii="Times New Roman" w:hAnsi="Times New Roman" w:cs="Times New Roman"/>
      <w:color w:val="00000A"/>
    </w:rPr>
  </w:style>
  <w:style w:type="character" w:customStyle="1" w:styleId="T7">
    <w:name w:val="T7"/>
    <w:qFormat/>
    <w:rsid w:val="001B260B"/>
    <w:rPr>
      <w:rFonts w:ascii="Times New Roman" w:hAnsi="Times New Roman" w:cs="Times New Roman"/>
      <w:color w:val="00000A"/>
    </w:rPr>
  </w:style>
  <w:style w:type="character" w:customStyle="1" w:styleId="T8">
    <w:name w:val="T8"/>
    <w:qFormat/>
    <w:rsid w:val="001B260B"/>
    <w:rPr>
      <w:rFonts w:ascii="Times New Roman" w:hAnsi="Times New Roman" w:cs="Times New Roman"/>
      <w:color w:val="00000A"/>
    </w:rPr>
  </w:style>
  <w:style w:type="character" w:styleId="a5">
    <w:name w:val="Emphasis"/>
    <w:qFormat/>
    <w:rsid w:val="001B260B"/>
    <w:rPr>
      <w:i/>
      <w:iCs/>
    </w:rPr>
  </w:style>
  <w:style w:type="character" w:customStyle="1" w:styleId="-">
    <w:name w:val="Интернет-ссылка"/>
    <w:rsid w:val="001B260B"/>
    <w:rPr>
      <w:color w:val="000080"/>
      <w:u w:val="single"/>
    </w:rPr>
  </w:style>
  <w:style w:type="character" w:customStyle="1" w:styleId="ListLabel1">
    <w:name w:val="ListLabel 1"/>
    <w:qFormat/>
    <w:rsid w:val="001B260B"/>
    <w:rPr>
      <w:rFonts w:ascii="Times New Roman" w:hAnsi="Times New Roman" w:cs="Symbol"/>
    </w:rPr>
  </w:style>
  <w:style w:type="paragraph" w:customStyle="1" w:styleId="a3">
    <w:name w:val="Заголовок"/>
    <w:basedOn w:val="a"/>
    <w:next w:val="a4"/>
    <w:qFormat/>
    <w:rsid w:val="001B26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1B260B"/>
    <w:pPr>
      <w:spacing w:after="120"/>
    </w:pPr>
  </w:style>
  <w:style w:type="paragraph" w:styleId="a6">
    <w:name w:val="List"/>
    <w:basedOn w:val="a4"/>
    <w:rsid w:val="001B260B"/>
    <w:rPr>
      <w:rFonts w:cs="Tahoma"/>
    </w:rPr>
  </w:style>
  <w:style w:type="paragraph" w:customStyle="1" w:styleId="Caption">
    <w:name w:val="Caption"/>
    <w:basedOn w:val="a"/>
    <w:qFormat/>
    <w:rsid w:val="001B260B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B260B"/>
    <w:pPr>
      <w:suppressLineNumbers/>
    </w:pPr>
    <w:rPr>
      <w:rFonts w:cs="Arial"/>
    </w:rPr>
  </w:style>
  <w:style w:type="paragraph" w:styleId="a8">
    <w:name w:val="caption"/>
    <w:basedOn w:val="a"/>
    <w:qFormat/>
    <w:rsid w:val="001B260B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qFormat/>
    <w:rsid w:val="001B260B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1B260B"/>
    <w:pPr>
      <w:widowControl w:val="0"/>
      <w:suppressAutoHyphens/>
      <w:autoSpaceDE w:val="0"/>
      <w:ind w:firstLine="720"/>
    </w:pPr>
    <w:rPr>
      <w:rFonts w:ascii="Arial" w:eastAsia="Times New Roman" w:hAnsi="Arial"/>
      <w:szCs w:val="20"/>
      <w:lang w:bidi="ar-SA"/>
    </w:rPr>
  </w:style>
  <w:style w:type="paragraph" w:styleId="a9">
    <w:name w:val="No Spacing"/>
    <w:qFormat/>
    <w:rsid w:val="001B260B"/>
    <w:pPr>
      <w:suppressAutoHyphens/>
    </w:pPr>
    <w:rPr>
      <w:rFonts w:ascii="Times New Roman" w:eastAsia="Calibri" w:hAnsi="Times New Roman" w:cs="Times New Roman"/>
      <w:sz w:val="28"/>
      <w:lang w:bidi="ar-SA"/>
    </w:rPr>
  </w:style>
  <w:style w:type="paragraph" w:customStyle="1" w:styleId="P3">
    <w:name w:val="P3"/>
    <w:basedOn w:val="a"/>
    <w:qFormat/>
    <w:rsid w:val="001B260B"/>
    <w:pPr>
      <w:ind w:left="-540"/>
    </w:pPr>
    <w:rPr>
      <w:rFonts w:cs="Tahoma"/>
      <w:color w:val="800000"/>
      <w:sz w:val="28"/>
      <w:szCs w:val="20"/>
      <w:lang w:eastAsia="ru-RU"/>
    </w:rPr>
  </w:style>
  <w:style w:type="paragraph" w:customStyle="1" w:styleId="Standard">
    <w:name w:val="Standard"/>
    <w:qFormat/>
    <w:rsid w:val="001B260B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sz w:val="24"/>
      <w:lang w:val="en-US" w:bidi="en-US"/>
    </w:rPr>
  </w:style>
  <w:style w:type="paragraph" w:styleId="aa">
    <w:name w:val="Normal (Web)"/>
    <w:basedOn w:val="a"/>
    <w:qFormat/>
    <w:rsid w:val="001B260B"/>
    <w:pPr>
      <w:widowControl/>
      <w:suppressAutoHyphens w:val="0"/>
      <w:spacing w:before="100" w:after="100"/>
    </w:pPr>
    <w:rPr>
      <w:rFonts w:eastAsia="Times New Roman"/>
    </w:rPr>
  </w:style>
  <w:style w:type="numbering" w:customStyle="1" w:styleId="WW8Num1">
    <w:name w:val="WW8Num1"/>
    <w:qFormat/>
    <w:rsid w:val="001B260B"/>
  </w:style>
  <w:style w:type="numbering" w:customStyle="1" w:styleId="WW8Num2">
    <w:name w:val="WW8Num2"/>
    <w:qFormat/>
    <w:rsid w:val="001B260B"/>
  </w:style>
  <w:style w:type="numbering" w:customStyle="1" w:styleId="WW8Num3">
    <w:name w:val="WW8Num3"/>
    <w:qFormat/>
    <w:rsid w:val="001B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7828613226615" TargetMode="External"/><Relationship Id="rId5" Type="http://schemas.openxmlformats.org/officeDocument/2006/relationships/hyperlink" Target="https://vk.com/public188909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3814</Words>
  <Characters>21743</Characters>
  <Application>Microsoft Office Word</Application>
  <DocSecurity>0</DocSecurity>
  <Lines>181</Lines>
  <Paragraphs>51</Paragraphs>
  <ScaleCrop>false</ScaleCrop>
  <Company/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Юлия</cp:lastModifiedBy>
  <cp:revision>34</cp:revision>
  <cp:lastPrinted>2021-03-26T10:45:00Z</cp:lastPrinted>
  <dcterms:created xsi:type="dcterms:W3CDTF">2009-04-16T11:32:00Z</dcterms:created>
  <dcterms:modified xsi:type="dcterms:W3CDTF">2021-03-26T10:48:00Z</dcterms:modified>
  <dc:language>ru-RU</dc:language>
</cp:coreProperties>
</file>