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40" w:right="-59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object>
          <v:shape id="ole_rId2" style="width:409.75pt;height:70.45pt" o:ole="">
            <v:imagedata r:id="rId3" o:title=""/>
          </v:shape>
          <o:OLEObject Type="Embed" ProgID="Word.Document.12" ShapeID="ole_rId2" DrawAspect="Content" ObjectID="_2006450916" r:id="rId2"/>
        </w:object>
      </w:r>
    </w:p>
    <w:p>
      <w:pPr>
        <w:pStyle w:val="Normal"/>
        <w:ind w:left="-240" w:right="-596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АДМИНИСТРАЦИЯ  ИЛЬИНСКОГО МУНИЦИПАЛЬНОГО РАЙОНА  ИВАНОВСКОЙ ОБЛАСТИ</w:t>
      </w:r>
    </w:p>
    <w:p>
      <w:pPr>
        <w:pStyle w:val="Normal"/>
        <w:ind w:left="-240" w:right="-596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ind w:left="-240" w:right="-596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18.12.2018 </w:t>
      </w:r>
      <w:r>
        <w:rPr>
          <w:rFonts w:cs="Times New Roman" w:ascii="Times New Roman" w:hAnsi="Times New Roman"/>
          <w:sz w:val="28"/>
          <w:szCs w:val="28"/>
        </w:rPr>
        <w:t xml:space="preserve"> года  №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256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пос. Ильинское - Хованское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 внесении  изменений в постановление администрации  Ильинского муниципального района  от  02.12.2016 г. № 320 «</w:t>
      </w:r>
      <w:bookmarkStart w:id="1" w:name="__DdeLink__81_1997646961"/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bookmarkStart w:id="2" w:name="__DdeLink__2419_1279107766"/>
      <w:bookmarkEnd w:id="1"/>
      <w:bookmarkEnd w:id="2"/>
      <w:r>
        <w:rPr>
          <w:rFonts w:cs="Times New Roman" w:ascii="Times New Roman" w:hAnsi="Times New Roman"/>
          <w:b/>
          <w:sz w:val="28"/>
          <w:szCs w:val="28"/>
        </w:rPr>
        <w:t>«Развитие музейного дела и туризма в Ильинском муниципальном районе на 2017 — 2020 годы»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ст. 179 бюджетного кодекса Российской Федерации, решением Совета Ильинского муниципального района от 27.11.2013 № 209 «Об утверждении положения о бюджетном процессе в Ильинском муниципальном районе», постановления Ильинского муниципального района от 18.09.2013 № 312 «О порядке составления проекта бюджета Ильинского муниципального района на очередной финансовый год и плановый период»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Ильинского муниципального района 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администрации Ильинского муниципального района от 02.01.2016 года № 320 «Об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утверждении муниципальной программы </w:t>
      </w:r>
      <w:bookmarkStart w:id="3" w:name="__DdeLink__2419_12791077662"/>
      <w:bookmarkEnd w:id="3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«Развитие музейного дела и туризма в Ильинском муниципальном районе на 2017 — 2020 годы» следующее </w:t>
      </w:r>
      <w:r>
        <w:rPr>
          <w:rFonts w:cs="Times New Roman" w:ascii="Times New Roman" w:hAnsi="Times New Roman"/>
          <w:sz w:val="28"/>
          <w:szCs w:val="28"/>
        </w:rPr>
        <w:t>изменение:</w:t>
      </w:r>
    </w:p>
    <w:p>
      <w:pPr>
        <w:pStyle w:val="ListParagraph"/>
        <w:numPr>
          <w:ilvl w:val="0"/>
          <w:numId w:val="0"/>
        </w:numPr>
        <w:spacing w:before="0" w:after="0"/>
        <w:ind w:left="1785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1.1.Приложение к постановлению изложить в новой редакции (прилагаются)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на сайте Ильинского муниципального района Ивановской области </w:t>
      </w: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admilinskoe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, в «Вестнике  Ильинского муниципального района». </w:t>
      </w:r>
    </w:p>
    <w:p>
      <w:pPr>
        <w:pStyle w:val="ListParagraph"/>
        <w:numPr>
          <w:ilvl w:val="0"/>
          <w:numId w:val="1"/>
        </w:numPr>
        <w:spacing w:before="0" w:after="0"/>
        <w:ind w:left="1134" w:hanging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за исполнением постановления возложить на Л.М. Соборнову,  заместителя главы администрации, начальника отдела образования администрации Ильинского муниципального района.</w:t>
      </w:r>
    </w:p>
    <w:p>
      <w:pPr>
        <w:pStyle w:val="ListParagraph"/>
        <w:spacing w:before="0" w:after="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Заместитель главы администрации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Ильинского муниципального района:                                      С.Н. Ковалев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ЛИСТ СОГЛАСОВАНИЯ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ИЛЬИНСКОГО МУНИЦИПАЛЬНОГО РАЙОНА</w:t>
      </w:r>
    </w:p>
    <w:p>
      <w:pPr>
        <w:pStyle w:val="ConsPlusTitle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 изменений в постановление администрации  Ильинского муниципального района  от  02.12.2016 г. № 320 «</w:t>
      </w:r>
      <w:bookmarkStart w:id="4" w:name="__DdeLink__81_19976469611"/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bookmarkStart w:id="5" w:name="__DdeLink__2419_12791077663"/>
      <w:bookmarkEnd w:id="4"/>
      <w:bookmarkEnd w:id="5"/>
      <w:r>
        <w:rPr>
          <w:rFonts w:cs="Times New Roman" w:ascii="Times New Roman" w:hAnsi="Times New Roman"/>
          <w:b/>
          <w:sz w:val="28"/>
          <w:szCs w:val="28"/>
        </w:rPr>
        <w:t>«Развитие музейного дела и туризма в Ильинском муниципальном районе на 2017 — 2020 годы»</w:t>
      </w:r>
    </w:p>
    <w:p>
      <w:pPr>
        <w:pStyle w:val="ConsPlusTitle"/>
        <w:spacing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МКУ «Ильинский краеведческий музей», МКУ «СКО Ильинского городского поселения»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3"/>
        <w:tblW w:w="99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96"/>
        <w:gridCol w:w="5006"/>
        <w:gridCol w:w="1972"/>
        <w:gridCol w:w="1687"/>
      </w:tblGrid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tabs>
                <w:tab w:val="left" w:pos="69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__DdeLink__73_15723793541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Заместитель главы администрации Ильинского муниципального района, начальник финансового отдела </w:t>
            </w:r>
            <w:bookmarkEnd w:id="6"/>
            <w:r>
              <w:rPr>
                <w:rFonts w:cs="Times New Roman" w:ascii="Times New Roman" w:hAnsi="Times New Roman"/>
                <w:sz w:val="28"/>
                <w:szCs w:val="28"/>
              </w:rPr>
              <w:t>Галкин В.А.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tabs>
                <w:tab w:val="left" w:pos="69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Ильинского муниципального района,</w:t>
            </w:r>
          </w:p>
          <w:p>
            <w:pPr>
              <w:pStyle w:val="Normal"/>
              <w:tabs>
                <w:tab w:val="left" w:pos="69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экономики.  И муниципального хозяйства администрации Ильинского муниципального района Ефремов С.М.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06" w:type="dxa"/>
            <w:tcBorders/>
            <w:shd w:fill="auto" w:val="clear"/>
          </w:tcPr>
          <w:p>
            <w:pPr>
              <w:pStyle w:val="Normal"/>
              <w:tabs>
                <w:tab w:val="left" w:pos="6940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Заместитель главы администрации Ильинского муниципального района, начальник отдела образования Соборнова Л. М.</w:t>
            </w:r>
          </w:p>
        </w:tc>
        <w:tc>
          <w:tcPr>
            <w:tcW w:w="1972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35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57"/>
        <w:gridCol w:w="1701"/>
      </w:tblGrid>
      <w:tr>
        <w:trPr/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Разослать: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7" w:name="_GoBack2"/>
            <w:bookmarkEnd w:id="7"/>
          </w:p>
        </w:tc>
      </w:tr>
      <w:tr>
        <w:trPr/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«Ильинский краеведческий музей»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«СКО Ильинского городского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Макарчук Н.Д.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Правовая и антикоррупционная экспертиза проведена: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1"/>
        <w:gridCol w:w="4034"/>
        <w:gridCol w:w="3157"/>
      </w:tblGrid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>
        <w:trPr/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i w:val="false"/>
        <w:szCs w:val="28"/>
      </w:r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145" w:hanging="720"/>
      </w:pPr>
    </w:lvl>
    <w:lvl w:ilvl="3">
      <w:start w:val="1"/>
      <w:numFmt w:val="decimal"/>
      <w:lvlText w:val="%1.%2.%3.%4."/>
      <w:lvlJc w:val="left"/>
      <w:pPr>
        <w:ind w:left="2865" w:hanging="1080"/>
      </w:pPr>
    </w:lvl>
    <w:lvl w:ilvl="4">
      <w:start w:val="1"/>
      <w:numFmt w:val="decimal"/>
      <w:lvlText w:val="%1.%2.%3.%4.%5."/>
      <w:lvlJc w:val="left"/>
      <w:pPr>
        <w:ind w:left="3225" w:hanging="1080"/>
      </w:pPr>
    </w:lvl>
    <w:lvl w:ilvl="5">
      <w:start w:val="1"/>
      <w:numFmt w:val="decimal"/>
      <w:lvlText w:val="%1.%2.%3.%4.%5.%6."/>
      <w:lvlJc w:val="left"/>
      <w:pPr>
        <w:ind w:left="3945" w:hanging="1440"/>
      </w:pPr>
    </w:lvl>
    <w:lvl w:ilvl="6">
      <w:start w:val="1"/>
      <w:numFmt w:val="decimal"/>
      <w:lvlText w:val="%1.%2.%3.%4.%5.%6.%7."/>
      <w:lvlJc w:val="left"/>
      <w:pPr>
        <w:ind w:left="4665" w:hanging="1800"/>
      </w:pPr>
    </w:lvl>
    <w:lvl w:ilvl="7">
      <w:start w:val="1"/>
      <w:numFmt w:val="decimal"/>
      <w:lvlText w:val="%1.%2.%3.%4.%5.%6.%7.%8."/>
      <w:lvlJc w:val="left"/>
      <w:pPr>
        <w:ind w:left="5025" w:hanging="1800"/>
      </w:pPr>
    </w:lvl>
    <w:lvl w:ilvl="8">
      <w:start w:val="1"/>
      <w:numFmt w:val="decimal"/>
      <w:lvlText w:val="%1.%2.%3.%4.%5.%6.%7.%8.%9."/>
      <w:lvlJc w:val="left"/>
      <w:pPr>
        <w:ind w:left="5745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329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i w:val="false"/>
      <w:sz w:val="28"/>
      <w:szCs w:val="28"/>
    </w:rPr>
  </w:style>
  <w:style w:type="character" w:styleId="ListLabel2">
    <w:name w:val="ListLabel 2"/>
    <w:qFormat/>
    <w:rPr>
      <w:rFonts w:ascii="Times New Roman" w:hAnsi="Times New Roman"/>
      <w:i w:val="false"/>
      <w:sz w:val="28"/>
      <w:szCs w:val="28"/>
    </w:rPr>
  </w:style>
  <w:style w:type="character" w:styleId="ListLabel3">
    <w:name w:val="ListLabel 3"/>
    <w:qFormat/>
    <w:rPr>
      <w:rFonts w:ascii="Times New Roman" w:hAnsi="Times New Roman"/>
      <w:i w:val="false"/>
      <w:sz w:val="28"/>
      <w:szCs w:val="28"/>
    </w:rPr>
  </w:style>
  <w:style w:type="character" w:styleId="ListLabel4">
    <w:name w:val="ListLabel 4"/>
    <w:qFormat/>
    <w:rPr>
      <w:i w:val="false"/>
      <w:sz w:val="28"/>
      <w:szCs w:val="28"/>
    </w:rPr>
  </w:style>
  <w:style w:type="character" w:styleId="ListLabel5">
    <w:name w:val="ListLabel 5"/>
    <w:qFormat/>
    <w:rPr>
      <w:i w:val="false"/>
      <w:sz w:val="28"/>
      <w:szCs w:val="28"/>
    </w:rPr>
  </w:style>
  <w:style w:type="character" w:styleId="ListLabel6">
    <w:name w:val="ListLabel 6"/>
    <w:qFormat/>
    <w:rPr>
      <w:i w:val="false"/>
      <w:sz w:val="28"/>
      <w:szCs w:val="28"/>
    </w:rPr>
  </w:style>
  <w:style w:type="character" w:styleId="ListLabel7">
    <w:name w:val="ListLabel 7"/>
    <w:qFormat/>
    <w:rPr>
      <w:i w:val="false"/>
      <w:sz w:val="28"/>
      <w:szCs w:val="28"/>
    </w:rPr>
  </w:style>
  <w:style w:type="character" w:styleId="ListLabel8">
    <w:name w:val="ListLabel 8"/>
    <w:qFormat/>
    <w:rPr>
      <w:i w:val="false"/>
      <w:sz w:val="28"/>
      <w:szCs w:val="28"/>
    </w:rPr>
  </w:style>
  <w:style w:type="character" w:styleId="ListLabel9">
    <w:name w:val="ListLabel 9"/>
    <w:qFormat/>
    <w:rPr>
      <w:i w:val="false"/>
      <w:sz w:val="28"/>
      <w:szCs w:val="28"/>
    </w:rPr>
  </w:style>
  <w:style w:type="paragraph" w:styleId="Style14" w:customStyle="1">
    <w:name w:val="Заголовок"/>
    <w:basedOn w:val="Normal"/>
    <w:next w:val="Style15"/>
    <w:qFormat/>
    <w:rsid w:val="00c537cb"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rsid w:val="00c537cb"/>
    <w:pPr>
      <w:spacing w:lineRule="auto" w:line="288" w:before="0" w:after="140"/>
    </w:pPr>
    <w:rPr/>
  </w:style>
  <w:style w:type="paragraph" w:styleId="Style16">
    <w:name w:val="List"/>
    <w:basedOn w:val="Style15"/>
    <w:rsid w:val="00c537cb"/>
    <w:pPr/>
    <w:rPr>
      <w:rFonts w:ascii="Times New Roman" w:hAnsi="Times New Roman" w:cs="Mangal"/>
    </w:rPr>
  </w:style>
  <w:style w:type="paragraph" w:styleId="Style17" w:customStyle="1">
    <w:name w:val="Caption"/>
    <w:basedOn w:val="Normal"/>
    <w:qFormat/>
    <w:rsid w:val="00c537cb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Indexheading">
    <w:name w:val="index heading"/>
    <w:basedOn w:val="Normal"/>
    <w:qFormat/>
    <w:rsid w:val="00c537cb"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6377bc"/>
    <w:pPr>
      <w:spacing w:lineRule="auto" w:line="259" w:before="0" w:after="160"/>
      <w:ind w:left="720" w:hanging="0"/>
      <w:contextualSpacing/>
    </w:pPr>
    <w:rPr>
      <w:color w:val="00000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c247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Application>LibreOffice/6.0.7.3$Windows_x86 LibreOffice_project/dc89aa7a9eabfd848af146d5086077aeed2ae4a5</Application>
  <Pages>2</Pages>
  <Words>329</Words>
  <Characters>2383</Characters>
  <CharactersWithSpaces>2738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2016-09-05T12:30:00Z</dcterms:created>
  <dc:creator>Глава</dc:creator>
  <dc:description/>
  <dc:language>ru-RU</dc:language>
  <cp:lastModifiedBy/>
  <cp:lastPrinted>2018-12-19T08:14:06Z</cp:lastPrinted>
  <dcterms:modified xsi:type="dcterms:W3CDTF">2018-12-19T08:16:32Z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