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Приложение №1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>
          <w:b/>
          <w:lang w:eastAsia="en-US"/>
        </w:rPr>
        <w:t>к извещению о проведении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аукциона на право заключения договора аренды </w:t>
      </w:r>
    </w:p>
    <w:p>
      <w:pPr>
        <w:pStyle w:val="Normal"/>
        <w:ind w:firstLine="540"/>
        <w:jc w:val="right"/>
        <w:rPr>
          <w:b/>
          <w:b/>
          <w:lang w:eastAsia="en-US"/>
        </w:rPr>
      </w:pPr>
      <w:r>
        <w:rPr>
          <w:b/>
          <w:lang w:eastAsia="en-US"/>
        </w:rPr>
        <w:t>земельного участка в электронной форме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</w:rPr>
        <w:t xml:space="preserve">                               </w:t>
      </w:r>
      <w:bookmarkStart w:id="0" w:name="__DdeLink__439_789061783"/>
      <w:r>
        <w:rPr>
          <w:b/>
        </w:rPr>
        <w:t xml:space="preserve"> </w:t>
      </w:r>
      <w:r>
        <w:rPr>
          <w:b/>
        </w:rPr>
        <w:t>ЗАЯВКА НА</w:t>
      </w:r>
      <w:bookmarkEnd w:id="0"/>
      <w:r>
        <w:rPr>
          <w:b/>
          <w:sz w:val="22"/>
          <w:szCs w:val="22"/>
        </w:rPr>
        <w:t xml:space="preserve"> УЧАСТИЕ В АУКЦИОНЕ В ЭЛЕКТРОННОЙ ФОРМЕ</w:t>
      </w:r>
    </w:p>
    <w:p>
      <w:pPr>
        <w:pStyle w:val="Normal"/>
        <w:rPr>
          <w:b/>
          <w:b/>
          <w:sz w:val="2"/>
          <w:szCs w:val="10"/>
        </w:rPr>
      </w:pPr>
      <w:r>
        <w:rPr>
          <w:b/>
          <w:sz w:val="2"/>
          <w:szCs w:val="10"/>
        </w:rPr>
      </w:r>
    </w:p>
    <w:p>
      <w:pPr>
        <w:pStyle w:val="Normal"/>
        <w:rPr>
          <w:sz w:val="19"/>
          <w:szCs w:val="19"/>
        </w:rPr>
      </w:pPr>
      <w:r>
        <w:rPr>
          <w:b/>
          <w:sz w:val="19"/>
          <w:szCs w:val="19"/>
        </w:rPr>
        <w:t>Заявитель</w:t>
      </w:r>
      <w:bookmarkStart w:id="1" w:name="_GoBack"/>
      <w:bookmarkEnd w:id="1"/>
      <w:r>
        <w:rPr>
          <w:sz w:val="19"/>
          <w:szCs w:val="19"/>
        </w:rPr>
        <w:t xml:space="preserve"> </w:t>
      </w:r>
    </w:p>
    <w:p>
      <w:pPr>
        <w:pStyle w:val="Normal"/>
        <w:pBdr>
          <w:bottom w:val="single" w:sz="4" w:space="1" w:color="000001"/>
        </w:pBdr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Ф.И.О., гражданина,  индивидуального предпринимателя,</w:t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>
      <w:pPr>
        <w:pStyle w:val="Normal"/>
        <w:pBdr>
          <w:bottom w:val="single" w:sz="4" w:space="1" w:color="000001"/>
        </w:pBdr>
        <w:jc w:val="both"/>
        <w:rPr>
          <w:sz w:val="19"/>
          <w:szCs w:val="19"/>
        </w:rPr>
      </w:pPr>
      <w:r>
        <w:rPr>
          <w:b/>
          <w:sz w:val="19"/>
          <w:szCs w:val="19"/>
        </w:rPr>
        <w:t>в лице</w:t>
      </w:r>
      <w:r>
        <w:rPr>
          <w:sz w:val="19"/>
          <w:szCs w:val="19"/>
        </w:rPr>
        <w:t xml:space="preserve"> </w:t>
        <w:tab/>
        <w:t xml:space="preserve">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</w:rPr>
        <w:t>)</w:t>
      </w:r>
    </w:p>
    <w:p>
      <w:pPr>
        <w:pStyle w:val="Normal"/>
        <w:pBdr>
          <w:bottom w:val="single" w:sz="4" w:space="1" w:color="000001"/>
        </w:pBdr>
        <w:jc w:val="both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действующего на основании</w:t>
      </w:r>
      <w:r>
        <w:rPr>
          <w:rStyle w:val="Style15"/>
          <w:b/>
          <w:bCs/>
          <w:sz w:val="19"/>
          <w:szCs w:val="19"/>
        </w:rPr>
        <w:footnoteReference w:id="2"/>
      </w:r>
      <w:r>
        <w:rPr>
          <w:b/>
          <w:bCs/>
          <w:sz w:val="19"/>
          <w:szCs w:val="19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sz w:val="18"/>
          <w:szCs w:val="20"/>
        </w:rPr>
        <w:t>(</w:t>
      </w:r>
      <w:r>
        <w:rPr>
          <w:sz w:val="16"/>
          <w:szCs w:val="18"/>
        </w:rPr>
        <w:t>Устав, Положение, Соглашение, Доверенности и т.д</w:t>
      </w:r>
      <w:r>
        <w:rPr>
          <w:sz w:val="18"/>
          <w:szCs w:val="20"/>
        </w:rPr>
        <w:t>.)</w:t>
      </w:r>
    </w:p>
    <w:tbl>
      <w:tblPr>
        <w:tblW w:w="10496" w:type="dxa"/>
        <w:jc w:val="left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96"/>
      </w:tblGrid>
      <w:tr>
        <w:trPr>
          <w:trHeight w:val="1124" w:hRule="atLeast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Паспортные данные Заявителя</w:t>
            </w:r>
            <w:r>
              <w:rPr>
                <w:sz w:val="18"/>
                <w:szCs w:val="18"/>
              </w:rPr>
              <w:t>: серия                    №                                      дата выдачи</w:t>
            </w:r>
            <w:r>
              <w:rPr>
                <w:sz w:val="18"/>
                <w:szCs w:val="18"/>
                <w:u w:val="single"/>
              </w:rPr>
              <w:t xml:space="preserve">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выдан: 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предпринимателя): №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                           КПП                                    ОГРН   </w:t>
            </w:r>
          </w:p>
        </w:tc>
      </w:tr>
      <w:tr>
        <w:trPr>
          <w:trHeight w:val="1179" w:hRule="atLeast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pBdr>
                <w:bottom w:val="single" w:sz="4" w:space="1" w:color="000001"/>
              </w:pBdr>
              <w:rPr>
                <w:rFonts w:eastAsia="Calibri" w:eastAsiaTheme="minorHAnsi"/>
                <w:lang w:eastAsia="ru-RU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Style15"/>
                <w:b/>
                <w:sz w:val="18"/>
                <w:szCs w:val="18"/>
              </w:rPr>
              <w:footnoteReference w:id="3"/>
            </w:r>
            <w:r>
              <w:rPr>
                <w:rFonts w:eastAsia="Calibri" w:eastAsiaTheme="minorHAnsi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(Ф.И.О,)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                  №                                         дата выдачи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выдан: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Адрес:   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</w:t>
            </w:r>
          </w:p>
        </w:tc>
      </w:tr>
    </w:tbl>
    <w:p>
      <w:pPr>
        <w:pStyle w:val="Normal"/>
        <w:widowControl w:val="false"/>
        <w:ind w:hanging="1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принял решение об участии в аукционе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</w:t>
      </w:r>
      <w:r>
        <w:rPr>
          <w:b/>
          <w:sz w:val="18"/>
          <w:szCs w:val="18"/>
        </w:rPr>
        <w:t>руб.</w:t>
      </w:r>
      <w:r>
        <w:rPr>
          <w:sz w:val="18"/>
          <w:szCs w:val="18"/>
          <w:u w:val="single"/>
        </w:rPr>
        <w:t xml:space="preserve">    (сумма прописью)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в сроки и в порядке, установленные </w:t>
        <w:br/>
        <w:t>в Извещении о проведении аукциона в электронной форме, и в соответствии с Регламентом Оператора электронной площадки.</w:t>
      </w:r>
    </w:p>
    <w:p>
      <w:pPr>
        <w:pStyle w:val="Normal"/>
        <w:widowControl w:val="false"/>
        <w:ind w:hanging="1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обязуется:</w:t>
      </w:r>
    </w:p>
    <w:p>
      <w:pPr>
        <w:pStyle w:val="Normal"/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  <w:br/>
        <w:t>в электронной форме и Регламенте Оператора электронной площадки.</w:t>
      </w:r>
      <w:r>
        <w:rPr>
          <w:rStyle w:val="Style15"/>
          <w:sz w:val="18"/>
          <w:szCs w:val="18"/>
        </w:rPr>
        <w:footnoteReference w:id="4"/>
      </w:r>
    </w:p>
    <w:p>
      <w:pPr>
        <w:pStyle w:val="Normal"/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признания Победителем аукциона в электронной форме, а также в иных случаях, предусмотренных пунктами 13 и 14 </w:t>
        <w:br/>
        <w:t>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>
      <w:pPr>
        <w:pStyle w:val="Normal"/>
        <w:numPr>
          <w:ilvl w:val="0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</w:rPr>
        <w:t>и не имеет претензий к ним</w:t>
      </w:r>
      <w:r>
        <w:rPr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  <w:br/>
        <w:t xml:space="preserve">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</w:t>
        <w:br/>
        <w:t>и среднего предпринимательства)</w:t>
      </w:r>
      <w:r>
        <w:rPr>
          <w:rStyle w:val="FootnoteCharacters"/>
          <w:position w:val="0"/>
          <w:sz w:val="18"/>
          <w:sz w:val="18"/>
          <w:szCs w:val="18"/>
          <w:vertAlign w:val="baseline"/>
        </w:rPr>
        <w:t xml:space="preserve"> </w:t>
      </w:r>
      <w:r>
        <w:rPr>
          <w:rStyle w:val="FootnoteCharacters"/>
          <w:rStyle w:val="Style15"/>
          <w:position w:val="0"/>
          <w:sz w:val="18"/>
          <w:sz w:val="18"/>
          <w:szCs w:val="18"/>
          <w:vertAlign w:val="baseline"/>
        </w:rPr>
        <w:footnoteReference w:id="5"/>
      </w:r>
      <w:r>
        <w:rPr>
          <w:sz w:val="17"/>
          <w:szCs w:val="17"/>
        </w:rPr>
        <w:t>.</w:t>
      </w:r>
    </w:p>
    <w:p>
      <w:pPr>
        <w:pStyle w:val="Normal"/>
        <w:numPr>
          <w:ilvl w:val="0"/>
          <w:numId w:val="1"/>
        </w:numPr>
        <w:tabs>
          <w:tab w:val="left" w:pos="142" w:leader="none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  <w:br/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  <w:br/>
        <w:t>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 w:themeColor="text1"/>
          <w:sz w:val="18"/>
          <w:szCs w:val="18"/>
        </w:rPr>
        <w:t>ru</w:t>
      </w:r>
      <w:r>
        <w:rPr>
          <w:rStyle w:val="Style14"/>
          <w:color w:val="000000" w:themeColor="text1"/>
          <w:sz w:val="18"/>
          <w:szCs w:val="18"/>
        </w:rPr>
        <w:t xml:space="preserve"> </w:t>
        <w:br/>
      </w:r>
      <w:r>
        <w:rPr>
          <w:rStyle w:val="Style14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>
        <w:rPr>
          <w:sz w:val="18"/>
          <w:szCs w:val="18"/>
        </w:rPr>
        <w:t>.</w:t>
      </w:r>
    </w:p>
    <w:p>
      <w:pPr>
        <w:pStyle w:val="Normal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  <w:br/>
        <w:t xml:space="preserve"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  <w:br/>
        <w:t>№152-ФЗ, права и обязанности в области защиты персональных данных ему известны.</w:t>
      </w:r>
    </w:p>
    <w:p>
      <w:pPr>
        <w:pStyle w:val="Normal"/>
        <w:spacing w:lineRule="auto" w:line="259" w:before="0" w:after="160"/>
        <w:rPr>
          <w:bCs/>
          <w:szCs w:val="28"/>
        </w:rPr>
      </w:pPr>
      <w:r>
        <w:rPr>
          <w:szCs w:val="28"/>
        </w:rPr>
        <w:t>Подписано усиленной квалифицированной электронной подписью</w:t>
      </w:r>
    </w:p>
    <w:tbl>
      <w:tblPr>
        <w:tblStyle w:val="a8"/>
        <w:tblW w:w="5000" w:type="pct"/>
        <w:jc w:val="left"/>
        <w:tblInd w:w="0" w:type="dxa"/>
        <w:tblCellMar>
          <w:top w:w="28" w:type="dxa"/>
          <w:left w:w="85" w:type="dxa"/>
          <w:bottom w:w="28" w:type="dxa"/>
          <w:right w:w="85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62" w:hRule="atLeast"/>
        </w:trPr>
        <w:tc>
          <w:tcPr>
            <w:tcW w:w="10466" w:type="dxa"/>
            <w:tcBorders>
              <w:bottom w:val="nil"/>
              <w:insideH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b/>
                <w:b/>
                <w:sz w:val="16"/>
                <w:szCs w:val="16"/>
                <w:lang w:eastAsia="ru-RU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Данные электронной подписи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Владелец: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Организация: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Подписано: 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val="ru-RU" w:bidi="ar-SA"/>
              </w:rPr>
              <w:t>Данные сертификата</w:t>
            </w:r>
          </w:p>
        </w:tc>
      </w:tr>
      <w:tr>
        <w:trPr>
          <w:trHeight w:val="171" w:hRule="atLeast"/>
        </w:trPr>
        <w:tc>
          <w:tcPr>
            <w:tcW w:w="1046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Серийный номер: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  <w:t xml:space="preserve">Срок действия: </w:t>
            </w:r>
          </w:p>
        </w:tc>
      </w:tr>
      <w:tr>
        <w:trPr>
          <w:trHeight w:val="181" w:hRule="atLeast"/>
        </w:trPr>
        <w:tc>
          <w:tcPr>
            <w:tcW w:w="10466" w:type="dxa"/>
            <w:tcBorders>
              <w:top w:val="nil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spacing w:lineRule="auto" w:line="216" w:before="0" w:after="0"/>
        <w:contextualSpacing/>
        <w:jc w:val="both"/>
        <w:rPr/>
      </w:pPr>
      <w:r>
        <w:rPr>
          <w:rStyle w:val="Style18"/>
        </w:rPr>
        <w:footnoteRef/>
        <w:tab/>
      </w:r>
      <w:r>
        <w:rPr/>
        <w:t xml:space="preserve"> </w:t>
      </w:r>
      <w:r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>
        <w:rPr>
          <w:sz w:val="18"/>
          <w:szCs w:val="18"/>
        </w:rPr>
        <w:t>.</w:t>
      </w:r>
    </w:p>
  </w:footnote>
  <w:footnote w:id="3">
    <w:p>
      <w:pPr>
        <w:pStyle w:val="Normal"/>
        <w:jc w:val="both"/>
        <w:rPr/>
      </w:pPr>
      <w:r>
        <w:rPr>
          <w:rStyle w:val="Style18"/>
        </w:rPr>
        <w:footnoteRef/>
        <w:tab/>
      </w:r>
      <w:r>
        <w:rPr/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>
      <w:pPr>
        <w:pStyle w:val="Style27"/>
        <w:spacing w:lineRule="auto" w:line="216" w:before="0" w:after="0"/>
        <w:contextualSpacing/>
        <w:jc w:val="both"/>
        <w:rPr/>
      </w:pPr>
      <w:r>
        <w:rPr>
          <w:rStyle w:val="Style18"/>
        </w:rPr>
        <w:footnoteRef/>
        <w:tab/>
      </w:r>
      <w:r>
        <w:rPr/>
        <w:t xml:space="preserve"> </w:t>
      </w:r>
      <w:r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5">
    <w:p>
      <w:pPr>
        <w:pStyle w:val="Style27"/>
        <w:spacing w:lineRule="auto" w:line="216" w:before="0" w:after="0"/>
        <w:contextualSpacing/>
        <w:jc w:val="both"/>
        <w:rPr/>
      </w:pPr>
      <w:r>
        <w:rPr>
          <w:rStyle w:val="Style18"/>
        </w:rPr>
        <w:footnoteRef/>
        <w:tab/>
      </w:r>
      <w:r>
        <w:rPr/>
        <w:t xml:space="preserve"> </w:t>
      </w:r>
      <w:r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6d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926db"/>
    <w:rPr>
      <w:color w:val="0000FF"/>
      <w:u w:val="single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sid w:val="00b926db"/>
    <w:rPr>
      <w:vertAlign w:val="superscript"/>
    </w:rPr>
  </w:style>
  <w:style w:type="character" w:styleId="Style16" w:customStyle="1">
    <w:name w:val="Текст сноски Знак"/>
    <w:basedOn w:val="DefaultParagraphFont"/>
    <w:link w:val="a5"/>
    <w:qFormat/>
    <w:rsid w:val="00b926db"/>
    <w:rPr>
      <w:rFonts w:ascii="Times New Roman" w:hAnsi="Times New Roman" w:eastAsia="Times New Roman" w:cs="Times New Roman"/>
      <w:sz w:val="20"/>
      <w:szCs w:val="20"/>
      <w:lang w:val="x-none" w:eastAsia="zh-CN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2330b4"/>
    <w:rPr>
      <w:rFonts w:ascii="Segoe UI" w:hAnsi="Segoe UI" w:eastAsia="Times New Roman" w:cs="Segoe UI"/>
      <w:sz w:val="18"/>
      <w:szCs w:val="18"/>
      <w:lang w:eastAsia="zh-CN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Footnote Text"/>
    <w:basedOn w:val="Normal"/>
    <w:link w:val="a6"/>
    <w:rsid w:val="00b926db"/>
    <w:pPr/>
    <w:rPr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ce0a8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330b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62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LibreOffice/5.4.4.2$Windows_x86 LibreOffice_project/2524958677847fb3bb44820e40380acbe820f960</Application>
  <Pages>2</Pages>
  <Words>740</Words>
  <Characters>5066</Characters>
  <CharactersWithSpaces>6075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2022-06-27T13:50:00Z</dcterms:created>
  <dc:creator>Королёв Евгений Валериевич</dc:creator>
  <dc:description/>
  <dc:language>ru-RU</dc:language>
  <cp:lastModifiedBy>0401</cp:lastModifiedBy>
  <cp:lastPrinted>2022-07-22T09:18:00Z</cp:lastPrinted>
  <dcterms:modified xsi:type="dcterms:W3CDTF">2022-07-22T09:18:00Z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