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Муниципальная  программа </w:t>
      </w:r>
    </w:p>
    <w:p>
      <w:pPr>
        <w:pStyle w:val="Normal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«Развитие музейного дела и туризма в Ильинском муниципальном районе 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подпрограмм: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музейного обслуживания населения в  Ильинского муниципального района»</w:t>
      </w:r>
    </w:p>
    <w:p>
      <w:pPr>
        <w:pStyle w:val="Normal"/>
        <w:ind w:left="72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numPr>
          <w:ilvl w:val="0"/>
          <w:numId w:val="3"/>
        </w:numPr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720" w:leader="none"/>
        </w:tabs>
        <w:ind w:left="1004" w:hanging="0"/>
        <w:rPr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  <w:t>Администрация</w:t>
      </w:r>
      <w:r>
        <w:rPr>
          <w:sz w:val="28"/>
          <w:szCs w:val="28"/>
          <w:lang w:val="ru-RU"/>
        </w:rPr>
        <w:t xml:space="preserve">  Ильинского муниципального района</w:t>
      </w:r>
    </w:p>
    <w:p>
      <w:pPr>
        <w:pStyle w:val="Normal"/>
        <w:tabs>
          <w:tab w:val="left" w:pos="720" w:leader="none"/>
        </w:tabs>
        <w:ind w:left="36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 </w:t>
      </w:r>
    </w:p>
    <w:p>
      <w:pPr>
        <w:pStyle w:val="Normal"/>
        <w:ind w:left="644" w:hanging="0"/>
        <w:rPr>
          <w:rFonts w:eastAsia="Liberation Serif;Times New Roma" w:cs="Liberation Serif;Times New Roma"/>
          <w:b/>
          <w:b/>
          <w:sz w:val="28"/>
          <w:szCs w:val="28"/>
        </w:rPr>
      </w:pPr>
      <w:r>
        <w:rPr>
          <w:rFonts w:eastAsia="Liberation Serif;Times New Roma" w:cs="Liberation Serif;Times New Roma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района,</w:t>
      </w:r>
    </w:p>
    <w:p>
      <w:pPr>
        <w:pStyle w:val="Normal"/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>Муниципальное казённое учреждение «Ильинский краеведческий музей» Ильинского муниципального  района  Ивановской области,</w:t>
      </w:r>
    </w:p>
    <w:p>
      <w:pPr>
        <w:pStyle w:val="Normal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учреждение культуры Социально-культурное объединение Ильинского городского поселения» Ильинского муниципального  района Ивановской области.</w:t>
      </w:r>
    </w:p>
    <w:p>
      <w:pPr>
        <w:pStyle w:val="Normal"/>
        <w:ind w:left="644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ru-RU"/>
        </w:rPr>
        <w:t xml:space="preserve">Отчетный год       </w:t>
      </w:r>
      <w:r>
        <w:rPr>
          <w:sz w:val="28"/>
          <w:szCs w:val="28"/>
          <w:lang w:val="ru-RU"/>
        </w:rPr>
        <w:t>2021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ru-RU"/>
        </w:rPr>
        <w:t>Дата подготовки отчета  ___.___</w:t>
      </w:r>
      <w:r>
        <w:rPr>
          <w:sz w:val="28"/>
          <w:szCs w:val="28"/>
          <w:lang w:val="ru-RU"/>
        </w:rPr>
        <w:t xml:space="preserve">2022г. </w:t>
      </w:r>
    </w:p>
    <w:p>
      <w:pPr>
        <w:pStyle w:val="Normal"/>
        <w:rPr>
          <w:rFonts w:eastAsia="Liberation Serif;Times New Roma" w:cs="Liberation Serif;Times New Roma"/>
          <w:sz w:val="28"/>
          <w:szCs w:val="28"/>
          <w:lang w:val="ru-RU"/>
        </w:rPr>
      </w:pPr>
      <w:r>
        <w:rPr>
          <w:rFonts w:eastAsia="Liberation Serif;Times New Roma" w:cs="Liberation Serif;Times New Roma"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b/>
          <w:sz w:val="28"/>
          <w:szCs w:val="28"/>
          <w:lang w:val="ru-RU"/>
        </w:rPr>
        <w:t xml:space="preserve">Отчет подготовил </w:t>
      </w:r>
      <w:r>
        <w:rPr>
          <w:sz w:val="22"/>
          <w:szCs w:val="22"/>
          <w:lang w:val="ru-RU"/>
        </w:rPr>
        <w:t xml:space="preserve">А.Р.Костырева Т.(849353)2-11-38, </w:t>
      </w:r>
    </w:p>
    <w:p>
      <w:pPr>
        <w:pStyle w:val="Normal"/>
        <w:tabs>
          <w:tab w:val="left" w:pos="3210" w:leader="none"/>
        </w:tabs>
        <w:rPr>
          <w:lang w:val="ru-RU"/>
        </w:rPr>
      </w:pPr>
      <w:r>
        <w:rPr>
          <w:sz w:val="22"/>
          <w:szCs w:val="22"/>
          <w:lang w:val="ru-RU"/>
        </w:rPr>
        <w:tab/>
        <w:t xml:space="preserve">      эл. почта: </w:t>
      </w:r>
      <w:r>
        <w:rPr>
          <w:sz w:val="22"/>
          <w:szCs w:val="22"/>
        </w:rPr>
        <w:t>kultura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admilinskoe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ru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Муниципальная  программа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«Развитие музейного дела и туризма в Ильинском муниципальном районе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  <w:t>Цели и задачи программы:</w:t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Содействие развитию музейного дела и туризма в Ильинском муниципальном районе и создание  условий для эффективного функционирования в соответствие с запросами населения,</w:t>
      </w:r>
    </w:p>
    <w:p>
      <w:pPr>
        <w:pStyle w:val="Normal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сохранение национального культурного достояния и культурных ценностей, хранящихся в МКУ «Ильинский краеведческий музей».</w:t>
      </w:r>
    </w:p>
    <w:p>
      <w:pPr>
        <w:pStyle w:val="Normal"/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rPr/>
      </w:pPr>
      <w:r>
        <w:rPr>
          <w:lang w:val="ru-RU"/>
        </w:rPr>
        <w:t xml:space="preserve">эффективное использование культурных ресурсов музея для содействия социально-экономическому, общественно-политическому и культурно-историческому развитию </w:t>
      </w:r>
      <w:r>
        <w:rPr/>
        <w:t>Ивановской области и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активизация работы музея с институтами  гражданского общества, развитие историко-краеведческого движения и деятельности по патриотическому воспитанию подрастающего поколения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повышение привлекательности и комфортности музея и района в целом  для посетителей;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укрепление материально-технической базы музея; 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активное включение музея в социально-экономическое развитие муниципалитета;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стимулирование активности музеев в сфере образовательной деятельности и на рынке досуговых услуг; 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внедрение современных технологий и практик во все направления музейной деятельности;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разработка  туристических маршрутов  в историческом центре п. Ильинское –Хованское;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разработка туристических маршрутов на территории  Ильинского муниципального района;</w:t>
      </w:r>
    </w:p>
    <w:p>
      <w:pPr>
        <w:pStyle w:val="Western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развитие инфраструктуры Ильинского муниципального района с целью создания привлекательности района  для развития  въездного туризма;</w:t>
      </w:r>
    </w:p>
    <w:p>
      <w:pPr>
        <w:pStyle w:val="Western"/>
        <w:numPr>
          <w:ilvl w:val="0"/>
          <w:numId w:val="2"/>
        </w:numPr>
        <w:rPr/>
      </w:pPr>
      <w:r>
        <w:rPr/>
        <w:t xml:space="preserve">сохранение и реставрация памятников архитектуры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-284" w:firstLine="426"/>
        <w:jc w:val="both"/>
        <w:rPr>
          <w:lang w:val="ru-RU"/>
        </w:rPr>
      </w:pPr>
      <w:r>
        <w:rPr>
          <w:lang w:val="ru-RU"/>
        </w:rPr>
        <w:t>Мероприятия  программы в основном выполнены. В районе в течение 2021 года действовали туристические маршруты: «Край  Ильинский  — капелька Руси», «Детский  дом №16», «Поверка  Памяти» (Аллея  Героев), «Историческими  тропами».</w:t>
      </w:r>
    </w:p>
    <w:p>
      <w:pPr>
        <w:pStyle w:val="Normal"/>
        <w:ind w:left="-284" w:firstLine="426"/>
        <w:jc w:val="both"/>
        <w:rPr>
          <w:lang w:val="ru-RU"/>
        </w:rPr>
      </w:pPr>
      <w:r>
        <w:rPr>
          <w:lang w:val="ru-RU"/>
        </w:rPr>
        <w:t>В рамках этих туристических маршрутов проводятся мероприятия на базе Ильинского Дома ремёсел и Ильинского краеведческого музея, а так же  пешая экскурсия по историческому центру посёлка. Плюсом к выполнению программы стала благоустроенность центра посёлка, проведение событийных мероприятий, освещение которых осуществлялось на сайте администрации района, в социальных сетях и на страницах газеты «Звезда», что способствовало положительному имиджу посёлка и привлекательности его для туристов.</w:t>
      </w:r>
    </w:p>
    <w:p>
      <w:pPr>
        <w:pStyle w:val="Normal"/>
        <w:ind w:left="-284" w:firstLine="426"/>
        <w:jc w:val="both"/>
        <w:rPr>
          <w:lang w:val="ru-RU"/>
        </w:rPr>
      </w:pPr>
      <w:r>
        <w:rPr>
          <w:lang w:val="ru-RU"/>
        </w:rPr>
        <w:t>В Ильинском Доме ремёсел производится сувенирная продукция с логотипом п. Ильинское — Хованское, проводятся мастер-классы для посетителей, ярмарки   и презентации выставок местных мастеров.  Мастера Дома ремёсел принимают участие в областных и межрегиональных ярмарках, рекламируя изделия Ильинских умельцев и района в целом, распространяя буклеты  о привлекательных для туристов местах в районе.    При Доме ремёсел работает магазин сувенирной продукции. Музей ежегодно принимает участие во Всероссийской акции «Ночь  музеев» , районных молодёжных акциях,  квестах, в  акциях  «Вечный  огонь -  вечная  память», «Остался  в  наградных  листках», «Историческими  тропами» и др. В рамках проведения Дня посёлка  сотрудниками   Ильинского   краеведческого музея   проведено  событийное  мероприятие «Вписав  в  бессмертье  Ваши  имена» в  Аллее  Героев. В  течение  года были  организованы  выставки:  «История  грамот», « Солдатушки -  бравы  ребятушки», «Поучительные  фонды», 60 -  летию  первого  полета Ю.А.Гагарина»,  «Красота  спасет  мир», «Застава  Чернявского», проводились мероприятия «Культурный  марафон» в  рамках  Дней  российской  культуры, «Ордена  моего  прадеда», мероприятие  для  курсантов  ВПК «Витязь»  «Ни  в  чем  не  будь  побежденным!»  с   исторической викториной ко  Дню  защитника  Отечества».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Программы «Развитие  музейного дела и туризма в Ильинском муниципальном районе»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7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83"/>
        <w:gridCol w:w="3137"/>
        <w:gridCol w:w="1807"/>
        <w:gridCol w:w="1297"/>
        <w:gridCol w:w="1539"/>
        <w:gridCol w:w="2206"/>
      </w:tblGrid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 индикатора (показателя)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посещаемости музейных мероприятий (по сравнению с предыдущим годом на одного жителя в год),  (процентов)</w:t>
            </w:r>
          </w:p>
          <w:p>
            <w:pPr>
              <w:pStyle w:val="ProTab"/>
              <w:spacing w:before="0" w:after="0"/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района-7865чел.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Пос-ть-700чел. </w:t>
            </w:r>
            <w:r>
              <w:rPr>
                <w:b/>
                <w:lang w:val="ru-RU"/>
              </w:rPr>
              <w:t>8,9%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/>
              <w:t>COVID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число выставочных проектов в МКУ «Ильинский краеведческий музей», (процентов)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14 выставок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(в  %  не  знаю)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количество мероприятий музея с учётом современных требований  (процентов)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napToGrid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%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14  мероприятий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(в  % не  знаю)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доля взрослого населения,  привлекаемая  к участию в мероприятиях музея к общему числу посещений  (процентов)</w:t>
            </w:r>
          </w:p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>
              <w:rPr>
                <w:b/>
                <w:lang w:val="ru-RU"/>
              </w:rPr>
              <w:t>28%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доля выездных мероприятий МКУ «Ильинский краеведческий музей» к общему количеству мероприятий: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14%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созданных туристических маршрутов: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ProTab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подпрограмм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73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79"/>
        <w:gridCol w:w="3345"/>
        <w:gridCol w:w="1646"/>
        <w:gridCol w:w="1285"/>
        <w:gridCol w:w="1274"/>
        <w:gridCol w:w="2505"/>
      </w:tblGrid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«Организация музейного обслуживания населения Ильинского муниципального 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spacing w:before="120" w:after="12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74" w:before="86" w:after="0"/>
              <w:ind w:right="10" w:hanging="0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Количество потребителей с учётом выездных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Тыс. ед.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0,7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Число индивидуальных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Число экскурсионных посещений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Число посещения выставок вне музея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 xml:space="preserve">Число экскурсий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0,048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0,013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В  муниципальном  задании  показателя  –количество  экскурсий НЕТ</w:t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Число массовых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0,014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Число выставок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0,014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/>
                <w:b/>
                <w:bCs/>
                <w:color w:val="000000"/>
                <w:spacing w:val="4"/>
                <w:lang w:val="ru-RU"/>
              </w:rPr>
            </w:pPr>
            <w:r>
              <w:rPr>
                <w:b/>
                <w:bCs/>
                <w:color w:val="000000"/>
                <w:spacing w:val="4"/>
                <w:lang w:val="ru-RU"/>
              </w:rPr>
              <w:t xml:space="preserve">Подпрограмма 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/>
                <w:b/>
                <w:bCs/>
                <w:color w:val="000000"/>
                <w:spacing w:val="4"/>
                <w:lang w:val="ru-RU"/>
              </w:rPr>
            </w:pPr>
            <w:r>
              <w:rPr>
                <w:b/>
                <w:bCs/>
                <w:color w:val="000000"/>
                <w:spacing w:val="4"/>
                <w:lang w:val="ru-RU"/>
              </w:rPr>
              <w:t>«Организация и развитие туризма на территории Ильинского муниципального района»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Количество и создание туристических маршрутов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0,003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0,004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Число туристических экскурсий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0,003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0,004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spacing w:lineRule="exact" w:line="374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Число событийных мероприятий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0,004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>0,004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284" w:firstLine="426"/>
        <w:jc w:val="center"/>
        <w:rPr/>
      </w:pPr>
      <w:r>
        <w:rPr/>
      </w:r>
    </w:p>
    <w:p>
      <w:pPr>
        <w:pStyle w:val="Normal"/>
        <w:ind w:left="-284" w:firstLine="426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ru-RU"/>
        </w:rPr>
        <w:t>Оц</w:t>
      </w:r>
      <w:r>
        <w:rPr>
          <w:b/>
        </w:rPr>
        <w:t xml:space="preserve">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Ильинского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lang w:val="ru-RU"/>
        </w:rPr>
      </w:pPr>
      <w:r>
        <w:rPr>
          <w:b/>
          <w:lang w:val="ru-RU"/>
        </w:rPr>
        <w:t>Название программы: «Развитие музейного дела и туризма в Ильинском муниципальном районе»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>Название подпрограмм:  « Организация музейного обслуживания населения Ильинского муниципального района»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>"Организация и развитие туризма  на территории Ильинского муниципального района"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710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225"/>
        <w:gridCol w:w="1836"/>
        <w:gridCol w:w="1992"/>
        <w:gridCol w:w="1735"/>
        <w:gridCol w:w="1526"/>
        <w:gridCol w:w="1395"/>
      </w:tblGrid>
      <w:tr>
        <w:trPr/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>
          <w:trHeight w:val="656" w:hRule="atLeast"/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-Заработная плата  работников и расходы, связанные с поэтапным доведением средней заработной платы сотрудников  муниципального казённого  учреждения культуры «Ильинский краеведческий музей» 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128682,00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128682,00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1500,00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1500,00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357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127182,00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127182,00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lineRule="exact" w:line="240" w:before="0" w:after="0"/>
              <w:ind w:hanging="0"/>
              <w:rPr>
                <w:rFonts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Организация обеспечения деятельности МКУ «Ильинский краеведческий музей»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1609700,00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1609700,00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eastAsia="Calibri" w:cs="Arial" w:ascii="Arial" w:hAnsi="Arial"/>
                <w:lang w:val="ru-RU"/>
              </w:rPr>
              <w:t xml:space="preserve">   </w:t>
            </w:r>
            <w:r>
              <w:rPr>
                <w:lang w:val="ru-RU"/>
              </w:rPr>
              <w:t>1609700,00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1609700,00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Коммунальные услуги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205839,62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204164,96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tabs>
                <w:tab w:val="left" w:pos="285" w:leader="none"/>
              </w:tabs>
              <w:snapToGrid w:val="false"/>
              <w:spacing w:before="0" w:after="0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205839,62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204164,96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Услуги связи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10291,31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9369,60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10291,31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9369,60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60" w:after="0"/>
              <w:ind w:hanging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78349,92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78349,92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78349,92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78349,92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60" w:after="0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работы, услуги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11170,4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11170,4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11170,4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11170,4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69" w:hRule="atLeast"/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Увеличение стоимости основных средств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3538,00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3538,00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/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3538,00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3538,00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/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6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16289,13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16289,13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6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16289,13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16289,13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pacing w:before="6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Иные выплаты 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6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Фонд оплаты труда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986766,56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986766,56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986766,56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986766,56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297455,06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297455,06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297455,06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297455,06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Web"/>
              <w:snapToGrid w:val="false"/>
              <w:spacing w:before="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Всего  по подпрограмме</w:t>
            </w:r>
          </w:p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« Организация музейного обслуживания населения Ильинского муниципального района»</w:t>
            </w:r>
          </w:p>
        </w:tc>
        <w:tc>
          <w:tcPr>
            <w:tcW w:w="1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1738382,00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bookmarkStart w:id="2" w:name="__DdeLink__1271_3744660325"/>
            <w:bookmarkEnd w:id="2"/>
            <w:r>
              <w:rPr>
                <w:b/>
                <w:lang w:val="ru-RU"/>
              </w:rPr>
              <w:t>1735785,63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1611200,00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1608603,63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127182,00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127182,00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Бюджеты государ-ственных внебюд-жетных фондов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</w:tr>
      <w:tr>
        <w:trPr>
          <w:cantSplit w:val="true"/>
        </w:trPr>
        <w:tc>
          <w:tcPr>
            <w:tcW w:w="22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и физических лиц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</w:r>
          </w:p>
        </w:tc>
      </w:tr>
    </w:tbl>
    <w:p>
      <w:pPr>
        <w:pStyle w:val="Normal"/>
        <w:ind w:left="180" w:hanging="1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Название программы  </w:t>
      </w:r>
      <w:r>
        <w:rPr>
          <w:b/>
          <w:u w:val="single"/>
          <w:lang w:val="ru-RU"/>
        </w:rPr>
        <w:t>«Развитие музейного дела и туризма в Ильинском муниципальном районе»</w:t>
      </w:r>
    </w:p>
    <w:p>
      <w:pPr>
        <w:pStyle w:val="Normal"/>
        <w:rPr>
          <w:lang w:val="ru-RU"/>
        </w:rPr>
      </w:pPr>
      <w:r>
        <w:rPr>
          <w:b/>
          <w:lang w:val="ru-RU"/>
        </w:rPr>
        <w:t xml:space="preserve">Название подпрограммы </w:t>
      </w:r>
      <w:r>
        <w:rPr>
          <w:b/>
          <w:u w:val="single"/>
          <w:lang w:val="ru-RU"/>
        </w:rPr>
        <w:t>«Организация и развитие туризма на территории Ильинского муниципального района»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0605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98"/>
        <w:gridCol w:w="1913"/>
        <w:gridCol w:w="1942"/>
        <w:gridCol w:w="1716"/>
        <w:gridCol w:w="1539"/>
        <w:gridCol w:w="1396"/>
      </w:tblGrid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 т. руб.)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 т.руб.)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true"/>
        </w:trPr>
        <w:tc>
          <w:tcPr>
            <w:tcW w:w="2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Мероприятие 1</w:t>
            </w:r>
          </w:p>
          <w:p>
            <w:pPr>
              <w:pStyle w:val="Normal"/>
              <w:spacing w:before="86" w:after="0"/>
              <w:ind w:right="10" w:hanging="0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Мероприятия по созданию туристических маршрутов в т. ч.:</w:t>
            </w:r>
          </w:p>
          <w:p>
            <w:pPr>
              <w:pStyle w:val="Normal"/>
              <w:spacing w:before="86" w:after="0"/>
              <w:ind w:right="10" w:hanging="0"/>
              <w:rPr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организация и проведение информационно-рекламных мероприятий, презентаций , публикаций в СМИ,  изготовление информационно-рекламной продукции, </w:t>
            </w:r>
            <w:r>
              <w:rPr>
                <w:color w:val="000000"/>
                <w:spacing w:val="4"/>
                <w:lang w:val="ru-RU"/>
              </w:rPr>
              <w:t>изготовление информационных щитов и баннеров о туристических объектах  Ильинского района</w:t>
            </w:r>
          </w:p>
          <w:p>
            <w:pPr>
              <w:pStyle w:val="Normal"/>
              <w:spacing w:lineRule="auto" w:line="252"/>
              <w:rPr>
                <w:rFonts w:eastAsia="Calibri"/>
                <w:b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Администра-ция Ильинского муниципального района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96 000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96 000</w:t>
            </w:r>
          </w:p>
        </w:tc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39" w:hRule="atLeast"/>
          <w:cantSplit w:val="true"/>
        </w:trPr>
        <w:tc>
          <w:tcPr>
            <w:tcW w:w="20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96 000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96 000</w:t>
            </w:r>
          </w:p>
        </w:tc>
        <w:tc>
          <w:tcPr>
            <w:tcW w:w="1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0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0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/>
      </w:pPr>
      <w:r>
        <w:rPr>
          <w:b/>
          <w:sz w:val="28"/>
          <w:szCs w:val="28"/>
          <w:lang w:val="ru-RU"/>
        </w:rPr>
        <w:t xml:space="preserve">Всего по программе  «Развитие музейного дела и туризма в Ильинском муниципальном районе </w:t>
      </w:r>
    </w:p>
    <w:p>
      <w:pPr>
        <w:pStyle w:val="Normal"/>
        <w:ind w:left="180" w:hanging="18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8942" w:type="dxa"/>
        <w:jc w:val="left"/>
        <w:tblInd w:w="9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882"/>
        <w:gridCol w:w="2231"/>
        <w:gridCol w:w="1800"/>
        <w:gridCol w:w="2028"/>
      </w:tblGrid>
      <w:tr>
        <w:trPr/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1834382,00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1831785,63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1707200,00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1704603,63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127182,00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127182,00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03a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4e703a"/>
    <w:rPr>
      <w:rFonts w:ascii="Symbol" w:hAnsi="Symbol" w:cs="Symbol"/>
      <w:sz w:val="28"/>
      <w:szCs w:val="28"/>
    </w:rPr>
  </w:style>
  <w:style w:type="character" w:styleId="WW8Num2z1" w:customStyle="1">
    <w:name w:val="WW8Num2z1"/>
    <w:qFormat/>
    <w:rsid w:val="004e703a"/>
    <w:rPr/>
  </w:style>
  <w:style w:type="character" w:styleId="WW8Num2z2" w:customStyle="1">
    <w:name w:val="WW8Num2z2"/>
    <w:qFormat/>
    <w:rsid w:val="004e703a"/>
    <w:rPr/>
  </w:style>
  <w:style w:type="character" w:styleId="WW8Num2z3" w:customStyle="1">
    <w:name w:val="WW8Num2z3"/>
    <w:qFormat/>
    <w:rsid w:val="004e703a"/>
    <w:rPr/>
  </w:style>
  <w:style w:type="character" w:styleId="WW8Num2z4" w:customStyle="1">
    <w:name w:val="WW8Num2z4"/>
    <w:qFormat/>
    <w:rsid w:val="004e703a"/>
    <w:rPr/>
  </w:style>
  <w:style w:type="character" w:styleId="WW8Num2z5" w:customStyle="1">
    <w:name w:val="WW8Num2z5"/>
    <w:qFormat/>
    <w:rsid w:val="004e703a"/>
    <w:rPr/>
  </w:style>
  <w:style w:type="character" w:styleId="WW8Num2z6" w:customStyle="1">
    <w:name w:val="WW8Num2z6"/>
    <w:qFormat/>
    <w:rsid w:val="004e703a"/>
    <w:rPr/>
  </w:style>
  <w:style w:type="character" w:styleId="WW8Num2z7" w:customStyle="1">
    <w:name w:val="WW8Num2z7"/>
    <w:qFormat/>
    <w:rsid w:val="004e703a"/>
    <w:rPr/>
  </w:style>
  <w:style w:type="character" w:styleId="WW8Num2z8" w:customStyle="1">
    <w:name w:val="WW8Num2z8"/>
    <w:qFormat/>
    <w:rsid w:val="004e703a"/>
    <w:rPr/>
  </w:style>
  <w:style w:type="character" w:styleId="WW8Num3z0" w:customStyle="1">
    <w:name w:val="WW8Num3z0"/>
    <w:qFormat/>
    <w:rsid w:val="004e703a"/>
    <w:rPr>
      <w:rFonts w:ascii="Symbol" w:hAnsi="Symbol" w:cs="Symbol"/>
      <w:sz w:val="28"/>
      <w:szCs w:val="28"/>
    </w:rPr>
  </w:style>
  <w:style w:type="character" w:styleId="WW8Num3z1" w:customStyle="1">
    <w:name w:val="WW8Num3z1"/>
    <w:qFormat/>
    <w:rsid w:val="004e703a"/>
    <w:rPr/>
  </w:style>
  <w:style w:type="character" w:styleId="WW8Num3z2" w:customStyle="1">
    <w:name w:val="WW8Num3z2"/>
    <w:qFormat/>
    <w:rsid w:val="004e703a"/>
    <w:rPr/>
  </w:style>
  <w:style w:type="character" w:styleId="WW8Num3z3" w:customStyle="1">
    <w:name w:val="WW8Num3z3"/>
    <w:qFormat/>
    <w:rsid w:val="004e703a"/>
    <w:rPr/>
  </w:style>
  <w:style w:type="character" w:styleId="WW8Num3z4" w:customStyle="1">
    <w:name w:val="WW8Num3z4"/>
    <w:qFormat/>
    <w:rsid w:val="004e703a"/>
    <w:rPr/>
  </w:style>
  <w:style w:type="character" w:styleId="WW8Num3z5" w:customStyle="1">
    <w:name w:val="WW8Num3z5"/>
    <w:qFormat/>
    <w:rsid w:val="004e703a"/>
    <w:rPr/>
  </w:style>
  <w:style w:type="character" w:styleId="WW8Num3z6" w:customStyle="1">
    <w:name w:val="WW8Num3z6"/>
    <w:qFormat/>
    <w:rsid w:val="004e703a"/>
    <w:rPr/>
  </w:style>
  <w:style w:type="character" w:styleId="WW8Num3z7" w:customStyle="1">
    <w:name w:val="WW8Num3z7"/>
    <w:qFormat/>
    <w:rsid w:val="004e703a"/>
    <w:rPr/>
  </w:style>
  <w:style w:type="character" w:styleId="WW8Num3z8" w:customStyle="1">
    <w:name w:val="WW8Num3z8"/>
    <w:qFormat/>
    <w:rsid w:val="004e703a"/>
    <w:rPr/>
  </w:style>
  <w:style w:type="character" w:styleId="WW8Num1z0" w:customStyle="1">
    <w:name w:val="WW8Num1z0"/>
    <w:qFormat/>
    <w:rsid w:val="004e703a"/>
    <w:rPr>
      <w:rFonts w:ascii="Symbol" w:hAnsi="Symbol" w:cs="Symbol"/>
    </w:rPr>
  </w:style>
  <w:style w:type="character" w:styleId="Style14" w:customStyle="1">
    <w:name w:val="Символ нумерации"/>
    <w:qFormat/>
    <w:rsid w:val="004e703a"/>
    <w:rPr/>
  </w:style>
  <w:style w:type="character" w:styleId="Style15" w:customStyle="1">
    <w:name w:val="Маркеры списка"/>
    <w:qFormat/>
    <w:rsid w:val="004e703a"/>
    <w:rPr>
      <w:rFonts w:ascii="OpenSymbol" w:hAnsi="OpenSymbol" w:eastAsia="OpenSymbol" w:cs="OpenSymbol"/>
    </w:rPr>
  </w:style>
  <w:style w:type="character" w:styleId="Style16" w:customStyle="1">
    <w:name w:val="Интернет-ссылка"/>
    <w:rsid w:val="004e703a"/>
    <w:rPr>
      <w:color w:val="000080"/>
      <w:u w:val="single"/>
    </w:rPr>
  </w:style>
  <w:style w:type="character" w:styleId="ListLabel1" w:customStyle="1">
    <w:name w:val="ListLabel 1"/>
    <w:qFormat/>
    <w:rsid w:val="004e703a"/>
    <w:rPr>
      <w:rFonts w:cs="Wingdings"/>
    </w:rPr>
  </w:style>
  <w:style w:type="character" w:styleId="ListLabel2" w:customStyle="1">
    <w:name w:val="ListLabel 2"/>
    <w:qFormat/>
    <w:rsid w:val="004e703a"/>
    <w:rPr>
      <w:rFonts w:ascii="Times New Roman" w:hAnsi="Times New Roman" w:cs="Symbol"/>
      <w:sz w:val="28"/>
      <w:szCs w:val="28"/>
    </w:rPr>
  </w:style>
  <w:style w:type="character" w:styleId="ListLabel3" w:customStyle="1">
    <w:name w:val="ListLabel 3"/>
    <w:qFormat/>
    <w:rsid w:val="004e703a"/>
    <w:rPr>
      <w:rFonts w:ascii="Times New Roman" w:hAnsi="Times New Roman" w:cs="Symbol"/>
      <w:sz w:val="24"/>
    </w:rPr>
  </w:style>
  <w:style w:type="character" w:styleId="ListLabel4" w:customStyle="1">
    <w:name w:val="ListLabel 4"/>
    <w:qFormat/>
    <w:rsid w:val="004e703a"/>
    <w:rPr>
      <w:rFonts w:ascii="Times New Roman" w:hAnsi="Times New Roman" w:cs="Wingdings"/>
      <w:b/>
      <w:sz w:val="28"/>
    </w:rPr>
  </w:style>
  <w:style w:type="character" w:styleId="ListLabel5" w:customStyle="1">
    <w:name w:val="ListLabel 5"/>
    <w:qFormat/>
    <w:rsid w:val="004e703a"/>
    <w:rPr>
      <w:rFonts w:cs="OpenSymbol"/>
    </w:rPr>
  </w:style>
  <w:style w:type="character" w:styleId="ListLabel6" w:customStyle="1">
    <w:name w:val="ListLabel 6"/>
    <w:qFormat/>
    <w:rsid w:val="004e703a"/>
    <w:rPr>
      <w:rFonts w:cs="OpenSymbol"/>
    </w:rPr>
  </w:style>
  <w:style w:type="character" w:styleId="ListLabel7" w:customStyle="1">
    <w:name w:val="ListLabel 7"/>
    <w:qFormat/>
    <w:rsid w:val="004e703a"/>
    <w:rPr>
      <w:rFonts w:cs="OpenSymbol"/>
    </w:rPr>
  </w:style>
  <w:style w:type="character" w:styleId="ListLabel8" w:customStyle="1">
    <w:name w:val="ListLabel 8"/>
    <w:qFormat/>
    <w:rsid w:val="004e703a"/>
    <w:rPr>
      <w:rFonts w:cs="OpenSymbol"/>
    </w:rPr>
  </w:style>
  <w:style w:type="character" w:styleId="ListLabel9" w:customStyle="1">
    <w:name w:val="ListLabel 9"/>
    <w:qFormat/>
    <w:rsid w:val="004e703a"/>
    <w:rPr>
      <w:rFonts w:cs="OpenSymbol"/>
    </w:rPr>
  </w:style>
  <w:style w:type="character" w:styleId="ListLabel10" w:customStyle="1">
    <w:name w:val="ListLabel 10"/>
    <w:qFormat/>
    <w:rsid w:val="004e703a"/>
    <w:rPr>
      <w:rFonts w:cs="OpenSymbol"/>
    </w:rPr>
  </w:style>
  <w:style w:type="character" w:styleId="ListLabel11" w:customStyle="1">
    <w:name w:val="ListLabel 11"/>
    <w:qFormat/>
    <w:rsid w:val="004e703a"/>
    <w:rPr>
      <w:rFonts w:cs="OpenSymbol"/>
    </w:rPr>
  </w:style>
  <w:style w:type="character" w:styleId="ListLabel12" w:customStyle="1">
    <w:name w:val="ListLabel 12"/>
    <w:qFormat/>
    <w:rsid w:val="004e703a"/>
    <w:rPr>
      <w:rFonts w:cs="OpenSymbol"/>
    </w:rPr>
  </w:style>
  <w:style w:type="character" w:styleId="ListLabel13" w:customStyle="1">
    <w:name w:val="ListLabel 13"/>
    <w:qFormat/>
    <w:rsid w:val="004e703a"/>
    <w:rPr>
      <w:rFonts w:ascii="Times New Roman" w:hAnsi="Times New Roman" w:cs="Symbol"/>
      <w:sz w:val="28"/>
      <w:szCs w:val="28"/>
    </w:rPr>
  </w:style>
  <w:style w:type="character" w:styleId="ListLabel14" w:customStyle="1">
    <w:name w:val="ListLabel 14"/>
    <w:qFormat/>
    <w:rsid w:val="004e703a"/>
    <w:rPr>
      <w:rFonts w:ascii="Times New Roman" w:hAnsi="Times New Roman" w:cs="Symbol"/>
      <w:sz w:val="24"/>
    </w:rPr>
  </w:style>
  <w:style w:type="character" w:styleId="ListLabel15" w:customStyle="1">
    <w:name w:val="ListLabel 15"/>
    <w:qFormat/>
    <w:rsid w:val="004e703a"/>
    <w:rPr>
      <w:rFonts w:ascii="Times New Roman" w:hAnsi="Times New Roman" w:cs="Wingdings"/>
      <w:b/>
      <w:sz w:val="28"/>
    </w:rPr>
  </w:style>
  <w:style w:type="character" w:styleId="ListLabel16" w:customStyle="1">
    <w:name w:val="ListLabel 16"/>
    <w:qFormat/>
    <w:rsid w:val="004e703a"/>
    <w:rPr>
      <w:rFonts w:cs="OpenSymbol"/>
    </w:rPr>
  </w:style>
  <w:style w:type="character" w:styleId="ListLabel17" w:customStyle="1">
    <w:name w:val="ListLabel 17"/>
    <w:qFormat/>
    <w:rsid w:val="004e703a"/>
    <w:rPr>
      <w:rFonts w:cs="OpenSymbol"/>
    </w:rPr>
  </w:style>
  <w:style w:type="character" w:styleId="ListLabel18" w:customStyle="1">
    <w:name w:val="ListLabel 18"/>
    <w:qFormat/>
    <w:rsid w:val="004e703a"/>
    <w:rPr>
      <w:rFonts w:cs="OpenSymbol"/>
    </w:rPr>
  </w:style>
  <w:style w:type="character" w:styleId="ListLabel19" w:customStyle="1">
    <w:name w:val="ListLabel 19"/>
    <w:qFormat/>
    <w:rsid w:val="004e703a"/>
    <w:rPr>
      <w:rFonts w:cs="OpenSymbol"/>
    </w:rPr>
  </w:style>
  <w:style w:type="character" w:styleId="ListLabel20" w:customStyle="1">
    <w:name w:val="ListLabel 20"/>
    <w:qFormat/>
    <w:rsid w:val="004e703a"/>
    <w:rPr>
      <w:rFonts w:cs="OpenSymbol"/>
    </w:rPr>
  </w:style>
  <w:style w:type="character" w:styleId="ListLabel21" w:customStyle="1">
    <w:name w:val="ListLabel 21"/>
    <w:qFormat/>
    <w:rsid w:val="004e703a"/>
    <w:rPr>
      <w:rFonts w:cs="OpenSymbol"/>
    </w:rPr>
  </w:style>
  <w:style w:type="character" w:styleId="ListLabel22" w:customStyle="1">
    <w:name w:val="ListLabel 22"/>
    <w:qFormat/>
    <w:rsid w:val="004e703a"/>
    <w:rPr>
      <w:rFonts w:cs="OpenSymbol"/>
    </w:rPr>
  </w:style>
  <w:style w:type="character" w:styleId="ListLabel23" w:customStyle="1">
    <w:name w:val="ListLabel 23"/>
    <w:qFormat/>
    <w:rsid w:val="004e703a"/>
    <w:rPr>
      <w:rFonts w:cs="OpenSymbol"/>
    </w:rPr>
  </w:style>
  <w:style w:type="character" w:styleId="ListLabel24" w:customStyle="1">
    <w:name w:val="ListLabel 24"/>
    <w:qFormat/>
    <w:rsid w:val="004e703a"/>
    <w:rPr>
      <w:rFonts w:ascii="Times New Roman" w:hAnsi="Times New Roman" w:cs="Symbol"/>
      <w:sz w:val="28"/>
      <w:szCs w:val="28"/>
    </w:rPr>
  </w:style>
  <w:style w:type="character" w:styleId="ListLabel25" w:customStyle="1">
    <w:name w:val="ListLabel 25"/>
    <w:qFormat/>
    <w:rsid w:val="004e703a"/>
    <w:rPr>
      <w:rFonts w:ascii="Times New Roman" w:hAnsi="Times New Roman" w:cs="Symbol"/>
      <w:sz w:val="24"/>
    </w:rPr>
  </w:style>
  <w:style w:type="character" w:styleId="ListLabel26" w:customStyle="1">
    <w:name w:val="ListLabel 26"/>
    <w:qFormat/>
    <w:rsid w:val="004e703a"/>
    <w:rPr>
      <w:rFonts w:ascii="Times New Roman" w:hAnsi="Times New Roman" w:cs="Wingdings"/>
      <w:b/>
      <w:sz w:val="28"/>
    </w:rPr>
  </w:style>
  <w:style w:type="character" w:styleId="ListLabel27" w:customStyle="1">
    <w:name w:val="ListLabel 27"/>
    <w:qFormat/>
    <w:rsid w:val="004e703a"/>
    <w:rPr>
      <w:rFonts w:cs="OpenSymbol"/>
    </w:rPr>
  </w:style>
  <w:style w:type="character" w:styleId="ListLabel28" w:customStyle="1">
    <w:name w:val="ListLabel 28"/>
    <w:qFormat/>
    <w:rsid w:val="004e703a"/>
    <w:rPr>
      <w:rFonts w:cs="OpenSymbol"/>
    </w:rPr>
  </w:style>
  <w:style w:type="character" w:styleId="ListLabel29" w:customStyle="1">
    <w:name w:val="ListLabel 29"/>
    <w:qFormat/>
    <w:rsid w:val="004e703a"/>
    <w:rPr>
      <w:rFonts w:cs="OpenSymbol"/>
    </w:rPr>
  </w:style>
  <w:style w:type="character" w:styleId="ListLabel30" w:customStyle="1">
    <w:name w:val="ListLabel 30"/>
    <w:qFormat/>
    <w:rsid w:val="004e703a"/>
    <w:rPr>
      <w:rFonts w:cs="OpenSymbol"/>
    </w:rPr>
  </w:style>
  <w:style w:type="character" w:styleId="ListLabel31" w:customStyle="1">
    <w:name w:val="ListLabel 31"/>
    <w:qFormat/>
    <w:rsid w:val="004e703a"/>
    <w:rPr>
      <w:rFonts w:cs="OpenSymbol"/>
    </w:rPr>
  </w:style>
  <w:style w:type="character" w:styleId="ListLabel32" w:customStyle="1">
    <w:name w:val="ListLabel 32"/>
    <w:qFormat/>
    <w:rsid w:val="004e703a"/>
    <w:rPr>
      <w:rFonts w:cs="OpenSymbol"/>
    </w:rPr>
  </w:style>
  <w:style w:type="character" w:styleId="ListLabel33" w:customStyle="1">
    <w:name w:val="ListLabel 33"/>
    <w:qFormat/>
    <w:rsid w:val="004e703a"/>
    <w:rPr>
      <w:rFonts w:cs="OpenSymbol"/>
    </w:rPr>
  </w:style>
  <w:style w:type="character" w:styleId="ListLabel34" w:customStyle="1">
    <w:name w:val="ListLabel 34"/>
    <w:qFormat/>
    <w:rsid w:val="004e703a"/>
    <w:rPr>
      <w:rFonts w:cs="OpenSymbol"/>
    </w:rPr>
  </w:style>
  <w:style w:type="character" w:styleId="ListLabel35" w:customStyle="1">
    <w:name w:val="ListLabel 35"/>
    <w:qFormat/>
    <w:rsid w:val="004e703a"/>
    <w:rPr>
      <w:sz w:val="22"/>
      <w:szCs w:val="22"/>
    </w:rPr>
  </w:style>
  <w:style w:type="character" w:styleId="ListLabel36" w:customStyle="1">
    <w:name w:val="ListLabel 36"/>
    <w:qFormat/>
    <w:rsid w:val="004e703a"/>
    <w:rPr>
      <w:rFonts w:ascii="Times New Roman" w:hAnsi="Times New Roman" w:cs="Symbol"/>
      <w:sz w:val="28"/>
      <w:szCs w:val="28"/>
    </w:rPr>
  </w:style>
  <w:style w:type="character" w:styleId="ListLabel37" w:customStyle="1">
    <w:name w:val="ListLabel 37"/>
    <w:qFormat/>
    <w:rsid w:val="004e703a"/>
    <w:rPr>
      <w:rFonts w:ascii="Times New Roman" w:hAnsi="Times New Roman" w:cs="Symbol"/>
      <w:sz w:val="24"/>
    </w:rPr>
  </w:style>
  <w:style w:type="character" w:styleId="ListLabel38" w:customStyle="1">
    <w:name w:val="ListLabel 38"/>
    <w:qFormat/>
    <w:rsid w:val="004e703a"/>
    <w:rPr>
      <w:rFonts w:ascii="Times New Roman" w:hAnsi="Times New Roman" w:cs="Wingdings"/>
      <w:b/>
      <w:sz w:val="28"/>
    </w:rPr>
  </w:style>
  <w:style w:type="character" w:styleId="ListLabel39" w:customStyle="1">
    <w:name w:val="ListLabel 39"/>
    <w:qFormat/>
    <w:rsid w:val="004e703a"/>
    <w:rPr>
      <w:rFonts w:cs="OpenSymbol"/>
    </w:rPr>
  </w:style>
  <w:style w:type="character" w:styleId="ListLabel40" w:customStyle="1">
    <w:name w:val="ListLabel 40"/>
    <w:qFormat/>
    <w:rsid w:val="004e703a"/>
    <w:rPr>
      <w:rFonts w:cs="OpenSymbol"/>
    </w:rPr>
  </w:style>
  <w:style w:type="character" w:styleId="ListLabel41" w:customStyle="1">
    <w:name w:val="ListLabel 41"/>
    <w:qFormat/>
    <w:rsid w:val="004e703a"/>
    <w:rPr>
      <w:rFonts w:cs="OpenSymbol"/>
    </w:rPr>
  </w:style>
  <w:style w:type="character" w:styleId="ListLabel42" w:customStyle="1">
    <w:name w:val="ListLabel 42"/>
    <w:qFormat/>
    <w:rsid w:val="004e703a"/>
    <w:rPr>
      <w:rFonts w:cs="OpenSymbol"/>
    </w:rPr>
  </w:style>
  <w:style w:type="character" w:styleId="ListLabel43" w:customStyle="1">
    <w:name w:val="ListLabel 43"/>
    <w:qFormat/>
    <w:rsid w:val="004e703a"/>
    <w:rPr>
      <w:rFonts w:cs="OpenSymbol"/>
    </w:rPr>
  </w:style>
  <w:style w:type="character" w:styleId="ListLabel44" w:customStyle="1">
    <w:name w:val="ListLabel 44"/>
    <w:qFormat/>
    <w:rsid w:val="004e703a"/>
    <w:rPr>
      <w:rFonts w:cs="OpenSymbol"/>
    </w:rPr>
  </w:style>
  <w:style w:type="character" w:styleId="ListLabel45" w:customStyle="1">
    <w:name w:val="ListLabel 45"/>
    <w:qFormat/>
    <w:rsid w:val="004e703a"/>
    <w:rPr>
      <w:rFonts w:cs="OpenSymbol"/>
    </w:rPr>
  </w:style>
  <w:style w:type="character" w:styleId="ListLabel46" w:customStyle="1">
    <w:name w:val="ListLabel 46"/>
    <w:qFormat/>
    <w:rsid w:val="004e703a"/>
    <w:rPr>
      <w:rFonts w:cs="OpenSymbol"/>
    </w:rPr>
  </w:style>
  <w:style w:type="character" w:styleId="ListLabel47" w:customStyle="1">
    <w:name w:val="ListLabel 47"/>
    <w:qFormat/>
    <w:rsid w:val="004e703a"/>
    <w:rPr>
      <w:sz w:val="22"/>
      <w:szCs w:val="22"/>
    </w:rPr>
  </w:style>
  <w:style w:type="character" w:styleId="ListLabel48" w:customStyle="1">
    <w:name w:val="ListLabel 48"/>
    <w:qFormat/>
    <w:rsid w:val="004e703a"/>
    <w:rPr>
      <w:rFonts w:ascii="Times New Roman" w:hAnsi="Times New Roman" w:cs="Symbol"/>
      <w:sz w:val="28"/>
      <w:szCs w:val="28"/>
    </w:rPr>
  </w:style>
  <w:style w:type="character" w:styleId="ListLabel49" w:customStyle="1">
    <w:name w:val="ListLabel 49"/>
    <w:qFormat/>
    <w:rsid w:val="004e703a"/>
    <w:rPr>
      <w:rFonts w:ascii="Times New Roman" w:hAnsi="Times New Roman" w:cs="Symbol"/>
      <w:sz w:val="24"/>
    </w:rPr>
  </w:style>
  <w:style w:type="character" w:styleId="ListLabel50" w:customStyle="1">
    <w:name w:val="ListLabel 50"/>
    <w:qFormat/>
    <w:rsid w:val="004e703a"/>
    <w:rPr>
      <w:rFonts w:ascii="Times New Roman" w:hAnsi="Times New Roman" w:cs="Wingdings"/>
      <w:b/>
      <w:sz w:val="28"/>
    </w:rPr>
  </w:style>
  <w:style w:type="character" w:styleId="ListLabel51" w:customStyle="1">
    <w:name w:val="ListLabel 51"/>
    <w:qFormat/>
    <w:rsid w:val="004e703a"/>
    <w:rPr>
      <w:rFonts w:cs="OpenSymbol"/>
    </w:rPr>
  </w:style>
  <w:style w:type="character" w:styleId="ListLabel52" w:customStyle="1">
    <w:name w:val="ListLabel 52"/>
    <w:qFormat/>
    <w:rsid w:val="004e703a"/>
    <w:rPr>
      <w:rFonts w:cs="OpenSymbol"/>
    </w:rPr>
  </w:style>
  <w:style w:type="character" w:styleId="ListLabel53" w:customStyle="1">
    <w:name w:val="ListLabel 53"/>
    <w:qFormat/>
    <w:rsid w:val="004e703a"/>
    <w:rPr>
      <w:rFonts w:cs="OpenSymbol"/>
    </w:rPr>
  </w:style>
  <w:style w:type="character" w:styleId="ListLabel54" w:customStyle="1">
    <w:name w:val="ListLabel 54"/>
    <w:qFormat/>
    <w:rsid w:val="004e703a"/>
    <w:rPr>
      <w:rFonts w:cs="OpenSymbol"/>
    </w:rPr>
  </w:style>
  <w:style w:type="character" w:styleId="ListLabel55" w:customStyle="1">
    <w:name w:val="ListLabel 55"/>
    <w:qFormat/>
    <w:rsid w:val="004e703a"/>
    <w:rPr>
      <w:rFonts w:cs="OpenSymbol"/>
    </w:rPr>
  </w:style>
  <w:style w:type="character" w:styleId="ListLabel56" w:customStyle="1">
    <w:name w:val="ListLabel 56"/>
    <w:qFormat/>
    <w:rsid w:val="004e703a"/>
    <w:rPr>
      <w:rFonts w:cs="OpenSymbol"/>
    </w:rPr>
  </w:style>
  <w:style w:type="character" w:styleId="ListLabel57" w:customStyle="1">
    <w:name w:val="ListLabel 57"/>
    <w:qFormat/>
    <w:rsid w:val="004e703a"/>
    <w:rPr>
      <w:rFonts w:cs="OpenSymbol"/>
    </w:rPr>
  </w:style>
  <w:style w:type="character" w:styleId="ListLabel58" w:customStyle="1">
    <w:name w:val="ListLabel 58"/>
    <w:qFormat/>
    <w:rsid w:val="004e703a"/>
    <w:rPr>
      <w:rFonts w:cs="OpenSymbol"/>
    </w:rPr>
  </w:style>
  <w:style w:type="character" w:styleId="ListLabel59" w:customStyle="1">
    <w:name w:val="ListLabel 59"/>
    <w:qFormat/>
    <w:rsid w:val="004e703a"/>
    <w:rPr>
      <w:sz w:val="22"/>
      <w:szCs w:val="22"/>
    </w:rPr>
  </w:style>
  <w:style w:type="character" w:styleId="ListLabel60" w:customStyle="1">
    <w:name w:val="ListLabel 60"/>
    <w:qFormat/>
    <w:rsid w:val="004e703a"/>
    <w:rPr>
      <w:rFonts w:ascii="Times New Roman" w:hAnsi="Times New Roman" w:cs="Symbol"/>
      <w:sz w:val="28"/>
      <w:szCs w:val="28"/>
    </w:rPr>
  </w:style>
  <w:style w:type="character" w:styleId="ListLabel61" w:customStyle="1">
    <w:name w:val="ListLabel 61"/>
    <w:qFormat/>
    <w:rsid w:val="004e703a"/>
    <w:rPr>
      <w:rFonts w:ascii="Times New Roman" w:hAnsi="Times New Roman" w:cs="Symbol"/>
      <w:sz w:val="24"/>
    </w:rPr>
  </w:style>
  <w:style w:type="character" w:styleId="ListLabel62" w:customStyle="1">
    <w:name w:val="ListLabel 62"/>
    <w:qFormat/>
    <w:rsid w:val="004e703a"/>
    <w:rPr>
      <w:rFonts w:ascii="Times New Roman" w:hAnsi="Times New Roman" w:cs="Wingdings"/>
      <w:b/>
      <w:sz w:val="28"/>
    </w:rPr>
  </w:style>
  <w:style w:type="character" w:styleId="ListLabel63" w:customStyle="1">
    <w:name w:val="ListLabel 63"/>
    <w:qFormat/>
    <w:rsid w:val="004e703a"/>
    <w:rPr>
      <w:rFonts w:cs="OpenSymbol"/>
    </w:rPr>
  </w:style>
  <w:style w:type="character" w:styleId="ListLabel64" w:customStyle="1">
    <w:name w:val="ListLabel 64"/>
    <w:qFormat/>
    <w:rsid w:val="004e703a"/>
    <w:rPr>
      <w:rFonts w:cs="OpenSymbol"/>
    </w:rPr>
  </w:style>
  <w:style w:type="character" w:styleId="ListLabel65" w:customStyle="1">
    <w:name w:val="ListLabel 65"/>
    <w:qFormat/>
    <w:rsid w:val="004e703a"/>
    <w:rPr>
      <w:rFonts w:cs="OpenSymbol"/>
    </w:rPr>
  </w:style>
  <w:style w:type="character" w:styleId="ListLabel66" w:customStyle="1">
    <w:name w:val="ListLabel 66"/>
    <w:qFormat/>
    <w:rsid w:val="004e703a"/>
    <w:rPr>
      <w:rFonts w:cs="OpenSymbol"/>
    </w:rPr>
  </w:style>
  <w:style w:type="character" w:styleId="ListLabel67" w:customStyle="1">
    <w:name w:val="ListLabel 67"/>
    <w:qFormat/>
    <w:rsid w:val="004e703a"/>
    <w:rPr>
      <w:rFonts w:cs="OpenSymbol"/>
    </w:rPr>
  </w:style>
  <w:style w:type="character" w:styleId="ListLabel68" w:customStyle="1">
    <w:name w:val="ListLabel 68"/>
    <w:qFormat/>
    <w:rsid w:val="004e703a"/>
    <w:rPr>
      <w:rFonts w:cs="OpenSymbol"/>
    </w:rPr>
  </w:style>
  <w:style w:type="character" w:styleId="ListLabel69" w:customStyle="1">
    <w:name w:val="ListLabel 69"/>
    <w:qFormat/>
    <w:rsid w:val="004e703a"/>
    <w:rPr>
      <w:rFonts w:cs="OpenSymbol"/>
    </w:rPr>
  </w:style>
  <w:style w:type="character" w:styleId="ListLabel70" w:customStyle="1">
    <w:name w:val="ListLabel 70"/>
    <w:qFormat/>
    <w:rsid w:val="004e703a"/>
    <w:rPr>
      <w:rFonts w:cs="OpenSymbol"/>
    </w:rPr>
  </w:style>
  <w:style w:type="character" w:styleId="ListLabel71" w:customStyle="1">
    <w:name w:val="ListLabel 71"/>
    <w:qFormat/>
    <w:rsid w:val="004e703a"/>
    <w:rPr>
      <w:sz w:val="22"/>
      <w:szCs w:val="22"/>
    </w:rPr>
  </w:style>
  <w:style w:type="character" w:styleId="ListLabel72" w:customStyle="1">
    <w:name w:val="ListLabel 72"/>
    <w:qFormat/>
    <w:rsid w:val="004e703a"/>
    <w:rPr>
      <w:rFonts w:ascii="Times New Roman" w:hAnsi="Times New Roman" w:cs="Symbol"/>
      <w:sz w:val="28"/>
      <w:szCs w:val="28"/>
    </w:rPr>
  </w:style>
  <w:style w:type="character" w:styleId="ListLabel73" w:customStyle="1">
    <w:name w:val="ListLabel 73"/>
    <w:qFormat/>
    <w:rsid w:val="004e703a"/>
    <w:rPr>
      <w:rFonts w:ascii="Times New Roman" w:hAnsi="Times New Roman" w:cs="Symbol"/>
      <w:sz w:val="24"/>
    </w:rPr>
  </w:style>
  <w:style w:type="character" w:styleId="ListLabel74" w:customStyle="1">
    <w:name w:val="ListLabel 74"/>
    <w:qFormat/>
    <w:rsid w:val="004e703a"/>
    <w:rPr>
      <w:rFonts w:ascii="Times New Roman" w:hAnsi="Times New Roman" w:cs="Wingdings"/>
      <w:b/>
      <w:sz w:val="28"/>
    </w:rPr>
  </w:style>
  <w:style w:type="character" w:styleId="ListLabel75" w:customStyle="1">
    <w:name w:val="ListLabel 75"/>
    <w:qFormat/>
    <w:rsid w:val="004e703a"/>
    <w:rPr>
      <w:rFonts w:cs="OpenSymbol"/>
    </w:rPr>
  </w:style>
  <w:style w:type="character" w:styleId="ListLabel76" w:customStyle="1">
    <w:name w:val="ListLabel 76"/>
    <w:qFormat/>
    <w:rsid w:val="004e703a"/>
    <w:rPr>
      <w:rFonts w:cs="OpenSymbol"/>
    </w:rPr>
  </w:style>
  <w:style w:type="character" w:styleId="ListLabel77" w:customStyle="1">
    <w:name w:val="ListLabel 77"/>
    <w:qFormat/>
    <w:rsid w:val="004e703a"/>
    <w:rPr>
      <w:rFonts w:cs="OpenSymbol"/>
    </w:rPr>
  </w:style>
  <w:style w:type="character" w:styleId="ListLabel78" w:customStyle="1">
    <w:name w:val="ListLabel 78"/>
    <w:qFormat/>
    <w:rsid w:val="004e703a"/>
    <w:rPr>
      <w:rFonts w:cs="OpenSymbol"/>
    </w:rPr>
  </w:style>
  <w:style w:type="character" w:styleId="ListLabel79" w:customStyle="1">
    <w:name w:val="ListLabel 79"/>
    <w:qFormat/>
    <w:rsid w:val="004e703a"/>
    <w:rPr>
      <w:rFonts w:cs="OpenSymbol"/>
    </w:rPr>
  </w:style>
  <w:style w:type="character" w:styleId="ListLabel80" w:customStyle="1">
    <w:name w:val="ListLabel 80"/>
    <w:qFormat/>
    <w:rsid w:val="004e703a"/>
    <w:rPr>
      <w:rFonts w:cs="OpenSymbol"/>
    </w:rPr>
  </w:style>
  <w:style w:type="character" w:styleId="ListLabel81" w:customStyle="1">
    <w:name w:val="ListLabel 81"/>
    <w:qFormat/>
    <w:rsid w:val="004e703a"/>
    <w:rPr>
      <w:rFonts w:cs="OpenSymbol"/>
    </w:rPr>
  </w:style>
  <w:style w:type="character" w:styleId="ListLabel82" w:customStyle="1">
    <w:name w:val="ListLabel 82"/>
    <w:qFormat/>
    <w:rsid w:val="004e703a"/>
    <w:rPr>
      <w:rFonts w:cs="OpenSymbol"/>
    </w:rPr>
  </w:style>
  <w:style w:type="character" w:styleId="ListLabel83" w:customStyle="1">
    <w:name w:val="ListLabel 83"/>
    <w:qFormat/>
    <w:rsid w:val="004e703a"/>
    <w:rPr>
      <w:sz w:val="22"/>
      <w:szCs w:val="22"/>
    </w:rPr>
  </w:style>
  <w:style w:type="character" w:styleId="ListLabel84" w:customStyle="1">
    <w:name w:val="ListLabel 84"/>
    <w:qFormat/>
    <w:rsid w:val="004e703a"/>
    <w:rPr>
      <w:rFonts w:ascii="Times New Roman" w:hAnsi="Times New Roman" w:cs="Symbol"/>
      <w:sz w:val="28"/>
      <w:szCs w:val="28"/>
    </w:rPr>
  </w:style>
  <w:style w:type="character" w:styleId="ListLabel85" w:customStyle="1">
    <w:name w:val="ListLabel 85"/>
    <w:qFormat/>
    <w:rsid w:val="004e703a"/>
    <w:rPr>
      <w:rFonts w:ascii="Times New Roman" w:hAnsi="Times New Roman" w:cs="Symbol"/>
      <w:sz w:val="24"/>
    </w:rPr>
  </w:style>
  <w:style w:type="character" w:styleId="ListLabel86" w:customStyle="1">
    <w:name w:val="ListLabel 86"/>
    <w:qFormat/>
    <w:rsid w:val="004e703a"/>
    <w:rPr>
      <w:rFonts w:ascii="Times New Roman" w:hAnsi="Times New Roman" w:cs="Wingdings"/>
      <w:b/>
      <w:sz w:val="28"/>
    </w:rPr>
  </w:style>
  <w:style w:type="character" w:styleId="ListLabel87" w:customStyle="1">
    <w:name w:val="ListLabel 87"/>
    <w:qFormat/>
    <w:rsid w:val="004e703a"/>
    <w:rPr>
      <w:rFonts w:cs="OpenSymbol"/>
    </w:rPr>
  </w:style>
  <w:style w:type="character" w:styleId="ListLabel88" w:customStyle="1">
    <w:name w:val="ListLabel 88"/>
    <w:qFormat/>
    <w:rsid w:val="004e703a"/>
    <w:rPr>
      <w:rFonts w:cs="OpenSymbol"/>
    </w:rPr>
  </w:style>
  <w:style w:type="character" w:styleId="ListLabel89" w:customStyle="1">
    <w:name w:val="ListLabel 89"/>
    <w:qFormat/>
    <w:rsid w:val="004e703a"/>
    <w:rPr>
      <w:rFonts w:cs="OpenSymbol"/>
    </w:rPr>
  </w:style>
  <w:style w:type="character" w:styleId="ListLabel90" w:customStyle="1">
    <w:name w:val="ListLabel 90"/>
    <w:qFormat/>
    <w:rsid w:val="004e703a"/>
    <w:rPr>
      <w:rFonts w:cs="OpenSymbol"/>
    </w:rPr>
  </w:style>
  <w:style w:type="character" w:styleId="ListLabel91" w:customStyle="1">
    <w:name w:val="ListLabel 91"/>
    <w:qFormat/>
    <w:rsid w:val="004e703a"/>
    <w:rPr>
      <w:rFonts w:cs="OpenSymbol"/>
    </w:rPr>
  </w:style>
  <w:style w:type="character" w:styleId="ListLabel92" w:customStyle="1">
    <w:name w:val="ListLabel 92"/>
    <w:qFormat/>
    <w:rsid w:val="004e703a"/>
    <w:rPr>
      <w:rFonts w:cs="OpenSymbol"/>
    </w:rPr>
  </w:style>
  <w:style w:type="character" w:styleId="ListLabel93" w:customStyle="1">
    <w:name w:val="ListLabel 93"/>
    <w:qFormat/>
    <w:rsid w:val="004e703a"/>
    <w:rPr>
      <w:rFonts w:cs="OpenSymbol"/>
    </w:rPr>
  </w:style>
  <w:style w:type="character" w:styleId="ListLabel94" w:customStyle="1">
    <w:name w:val="ListLabel 94"/>
    <w:qFormat/>
    <w:rsid w:val="004e703a"/>
    <w:rPr>
      <w:rFonts w:cs="OpenSymbol"/>
    </w:rPr>
  </w:style>
  <w:style w:type="character" w:styleId="ListLabel95" w:customStyle="1">
    <w:name w:val="ListLabel 95"/>
    <w:qFormat/>
    <w:rsid w:val="00921196"/>
    <w:rPr>
      <w:rFonts w:cs="Symbol"/>
      <w:sz w:val="28"/>
      <w:szCs w:val="28"/>
    </w:rPr>
  </w:style>
  <w:style w:type="character" w:styleId="ListLabel96" w:customStyle="1">
    <w:name w:val="ListLabel 96"/>
    <w:qFormat/>
    <w:rsid w:val="00921196"/>
    <w:rPr>
      <w:rFonts w:cs="Symbol"/>
      <w:sz w:val="24"/>
    </w:rPr>
  </w:style>
  <w:style w:type="character" w:styleId="ListLabel97" w:customStyle="1">
    <w:name w:val="ListLabel 97"/>
    <w:qFormat/>
    <w:rsid w:val="00921196"/>
    <w:rPr>
      <w:rFonts w:cs="Wingdings"/>
      <w:b/>
      <w:sz w:val="28"/>
    </w:rPr>
  </w:style>
  <w:style w:type="character" w:styleId="ListLabel98" w:customStyle="1">
    <w:name w:val="ListLabel 98"/>
    <w:qFormat/>
    <w:rsid w:val="00921196"/>
    <w:rPr>
      <w:rFonts w:cs="OpenSymbol"/>
    </w:rPr>
  </w:style>
  <w:style w:type="character" w:styleId="ListLabel99" w:customStyle="1">
    <w:name w:val="ListLabel 99"/>
    <w:qFormat/>
    <w:rsid w:val="00921196"/>
    <w:rPr>
      <w:rFonts w:cs="OpenSymbol"/>
    </w:rPr>
  </w:style>
  <w:style w:type="character" w:styleId="ListLabel100" w:customStyle="1">
    <w:name w:val="ListLabel 100"/>
    <w:qFormat/>
    <w:rsid w:val="00921196"/>
    <w:rPr>
      <w:rFonts w:cs="OpenSymbol"/>
    </w:rPr>
  </w:style>
  <w:style w:type="character" w:styleId="ListLabel101" w:customStyle="1">
    <w:name w:val="ListLabel 101"/>
    <w:qFormat/>
    <w:rsid w:val="00921196"/>
    <w:rPr>
      <w:rFonts w:cs="OpenSymbol"/>
    </w:rPr>
  </w:style>
  <w:style w:type="character" w:styleId="ListLabel102" w:customStyle="1">
    <w:name w:val="ListLabel 102"/>
    <w:qFormat/>
    <w:rsid w:val="00921196"/>
    <w:rPr>
      <w:rFonts w:cs="OpenSymbol"/>
    </w:rPr>
  </w:style>
  <w:style w:type="character" w:styleId="ListLabel103" w:customStyle="1">
    <w:name w:val="ListLabel 103"/>
    <w:qFormat/>
    <w:rsid w:val="00921196"/>
    <w:rPr>
      <w:rFonts w:cs="OpenSymbol"/>
    </w:rPr>
  </w:style>
  <w:style w:type="character" w:styleId="ListLabel104" w:customStyle="1">
    <w:name w:val="ListLabel 104"/>
    <w:qFormat/>
    <w:rsid w:val="00921196"/>
    <w:rPr>
      <w:rFonts w:cs="OpenSymbol"/>
    </w:rPr>
  </w:style>
  <w:style w:type="character" w:styleId="ListLabel105" w:customStyle="1">
    <w:name w:val="ListLabel 105"/>
    <w:qFormat/>
    <w:rsid w:val="00921196"/>
    <w:rPr>
      <w:rFonts w:cs="OpenSymbol"/>
    </w:rPr>
  </w:style>
  <w:style w:type="character" w:styleId="ListLabel106" w:customStyle="1">
    <w:name w:val="ListLabel 106"/>
    <w:qFormat/>
    <w:rsid w:val="00921196"/>
    <w:rPr>
      <w:rFonts w:cs="Symbol"/>
      <w:sz w:val="28"/>
      <w:szCs w:val="28"/>
    </w:rPr>
  </w:style>
  <w:style w:type="character" w:styleId="ListLabel107" w:customStyle="1">
    <w:name w:val="ListLabel 107"/>
    <w:qFormat/>
    <w:rsid w:val="00921196"/>
    <w:rPr>
      <w:rFonts w:cs="Symbol"/>
      <w:sz w:val="24"/>
    </w:rPr>
  </w:style>
  <w:style w:type="character" w:styleId="ListLabel108" w:customStyle="1">
    <w:name w:val="ListLabel 108"/>
    <w:qFormat/>
    <w:rsid w:val="00921196"/>
    <w:rPr>
      <w:rFonts w:cs="Wingdings"/>
      <w:b/>
      <w:sz w:val="28"/>
    </w:rPr>
  </w:style>
  <w:style w:type="character" w:styleId="ListLabel109" w:customStyle="1">
    <w:name w:val="ListLabel 109"/>
    <w:qFormat/>
    <w:rsid w:val="00921196"/>
    <w:rPr>
      <w:rFonts w:cs="OpenSymbol"/>
    </w:rPr>
  </w:style>
  <w:style w:type="character" w:styleId="ListLabel110" w:customStyle="1">
    <w:name w:val="ListLabel 110"/>
    <w:qFormat/>
    <w:rsid w:val="00921196"/>
    <w:rPr>
      <w:rFonts w:cs="OpenSymbol"/>
    </w:rPr>
  </w:style>
  <w:style w:type="character" w:styleId="ListLabel111" w:customStyle="1">
    <w:name w:val="ListLabel 111"/>
    <w:qFormat/>
    <w:rsid w:val="00921196"/>
    <w:rPr>
      <w:rFonts w:cs="OpenSymbol"/>
    </w:rPr>
  </w:style>
  <w:style w:type="character" w:styleId="ListLabel112" w:customStyle="1">
    <w:name w:val="ListLabel 112"/>
    <w:qFormat/>
    <w:rsid w:val="00921196"/>
    <w:rPr>
      <w:rFonts w:cs="OpenSymbol"/>
    </w:rPr>
  </w:style>
  <w:style w:type="character" w:styleId="ListLabel113" w:customStyle="1">
    <w:name w:val="ListLabel 113"/>
    <w:qFormat/>
    <w:rsid w:val="00921196"/>
    <w:rPr>
      <w:rFonts w:cs="OpenSymbol"/>
    </w:rPr>
  </w:style>
  <w:style w:type="character" w:styleId="ListLabel114" w:customStyle="1">
    <w:name w:val="ListLabel 114"/>
    <w:qFormat/>
    <w:rsid w:val="00921196"/>
    <w:rPr>
      <w:rFonts w:cs="OpenSymbol"/>
    </w:rPr>
  </w:style>
  <w:style w:type="character" w:styleId="ListLabel115" w:customStyle="1">
    <w:name w:val="ListLabel 115"/>
    <w:qFormat/>
    <w:rsid w:val="00921196"/>
    <w:rPr>
      <w:rFonts w:cs="OpenSymbol"/>
    </w:rPr>
  </w:style>
  <w:style w:type="character" w:styleId="ListLabel116" w:customStyle="1">
    <w:name w:val="ListLabel 116"/>
    <w:qFormat/>
    <w:rsid w:val="00921196"/>
    <w:rPr>
      <w:rFonts w:cs="OpenSymbol"/>
    </w:rPr>
  </w:style>
  <w:style w:type="character" w:styleId="ListLabel117">
    <w:name w:val="ListLabel 117"/>
    <w:qFormat/>
    <w:rPr>
      <w:rFonts w:cs="Symbol"/>
      <w:sz w:val="28"/>
      <w:szCs w:val="28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Wingdings"/>
      <w:b/>
      <w:sz w:val="28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paragraph" w:styleId="Style17" w:customStyle="1">
    <w:name w:val="Заголовок"/>
    <w:basedOn w:val="Normal"/>
    <w:next w:val="Style18"/>
    <w:qFormat/>
    <w:rsid w:val="004e703a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rsid w:val="004e703a"/>
    <w:pPr>
      <w:spacing w:before="0" w:after="120"/>
    </w:pPr>
    <w:rPr/>
  </w:style>
  <w:style w:type="paragraph" w:styleId="Style19">
    <w:name w:val="List"/>
    <w:basedOn w:val="Style18"/>
    <w:rsid w:val="004e703a"/>
    <w:pPr/>
    <w:rPr/>
  </w:style>
  <w:style w:type="paragraph" w:styleId="Style20" w:customStyle="1">
    <w:name w:val="Caption"/>
    <w:basedOn w:val="Normal"/>
    <w:qFormat/>
    <w:rsid w:val="004e703a"/>
    <w:pPr>
      <w:suppressLineNumbers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Indexheading">
    <w:name w:val="index heading"/>
    <w:basedOn w:val="Normal"/>
    <w:qFormat/>
    <w:rsid w:val="004e703a"/>
    <w:pPr>
      <w:suppressLineNumbers/>
    </w:pPr>
    <w:rPr/>
  </w:style>
  <w:style w:type="paragraph" w:styleId="ProTab" w:customStyle="1">
    <w:name w:val="Pro-Tab"/>
    <w:basedOn w:val="Normal"/>
    <w:qFormat/>
    <w:rsid w:val="004e703a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styleId="ConsPlusNormal" w:customStyle="1">
    <w:name w:val="ConsPlusNormal"/>
    <w:qFormat/>
    <w:rsid w:val="004e703a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A"/>
      <w:kern w:val="0"/>
      <w:sz w:val="24"/>
      <w:szCs w:val="20"/>
      <w:lang w:val="ru-RU" w:eastAsia="zh-CN" w:bidi="ar-SA"/>
    </w:rPr>
  </w:style>
  <w:style w:type="paragraph" w:styleId="Style22" w:customStyle="1">
    <w:name w:val="Содержимое таблицы"/>
    <w:basedOn w:val="Normal"/>
    <w:qFormat/>
    <w:rsid w:val="004e703a"/>
    <w:pPr>
      <w:suppressLineNumbers/>
    </w:pPr>
    <w:rPr/>
  </w:style>
  <w:style w:type="paragraph" w:styleId="Western" w:customStyle="1">
    <w:name w:val="western"/>
    <w:basedOn w:val="Normal"/>
    <w:qFormat/>
    <w:rsid w:val="004e703a"/>
    <w:pPr>
      <w:spacing w:before="280" w:after="280"/>
    </w:pPr>
    <w:rPr/>
  </w:style>
  <w:style w:type="paragraph" w:styleId="NormalWeb">
    <w:name w:val="Normal (Web)"/>
    <w:basedOn w:val="Normal"/>
    <w:qFormat/>
    <w:rsid w:val="004e703a"/>
    <w:pPr>
      <w:spacing w:before="60" w:after="280"/>
      <w:ind w:firstLine="720"/>
      <w:jc w:val="both"/>
    </w:pPr>
    <w:rPr>
      <w:rFonts w:ascii="Arial" w:hAnsi="Arial" w:eastAsia="Calibri" w:cs="Arial"/>
    </w:rPr>
  </w:style>
  <w:style w:type="paragraph" w:styleId="Style23" w:customStyle="1">
    <w:name w:val="Заголовок таблицы"/>
    <w:basedOn w:val="Style22"/>
    <w:qFormat/>
    <w:rsid w:val="004e70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4e703a"/>
  </w:style>
  <w:style w:type="numbering" w:styleId="WW8Num3" w:customStyle="1">
    <w:name w:val="WW8Num3"/>
    <w:qFormat/>
    <w:rsid w:val="004e703a"/>
  </w:style>
  <w:style w:type="numbering" w:styleId="WW8Num1" w:customStyle="1">
    <w:name w:val="WW8Num1"/>
    <w:qFormat/>
    <w:rsid w:val="004e703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LibreOffice/6.0.7.3$Windows_x86 LibreOffice_project/dc89aa7a9eabfd848af146d5086077aeed2ae4a5</Application>
  <Pages>8</Pages>
  <Words>1206</Words>
  <Characters>8886</Characters>
  <CharactersWithSpaces>10008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2022-05-31T13:38:00Z</dcterms:created>
  <dc:creator>user</dc:creator>
  <dc:description/>
  <dc:language>ru-RU</dc:language>
  <cp:lastModifiedBy/>
  <cp:lastPrinted>2021-04-28T16:42:00Z</cp:lastPrinted>
  <dcterms:modified xsi:type="dcterms:W3CDTF">2022-06-01T09:47:09Z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