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9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10.jpeg" ContentType="image/jpeg"/>
  <Override PartName="/word/media/image11.jpeg" ContentType="image/jpeg"/>
  <Override PartName="/word/media/image12.jpeg" ContentType="image/jpeg"/>
  <Override PartName="/word/media/image13.jpeg" ContentType="image/jpeg"/>
  <Override PartName="/word/media/image14.jpeg" ContentType="image/jpeg"/>
  <Override PartName="/word/media/image15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АДМИНИСТРАЦИЯ ИЛЬИНСКОГО МУНИЦИПАЛЬНОГО РАЙОНА</w:t>
      </w:r>
    </w:p>
    <w:p>
      <w:pPr>
        <w:pStyle w:val="Standard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ИВАНОВСКОЙ ОБЛАСТИ</w:t>
      </w:r>
    </w:p>
    <w:p>
      <w:pPr>
        <w:pStyle w:val="Standard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Standard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2"/>
          <w:szCs w:val="32"/>
        </w:rPr>
        <w:t>ПОСТАНОВЛЕНИЕ</w:t>
      </w:r>
    </w:p>
    <w:p>
      <w:pPr>
        <w:pStyle w:val="Standard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Standard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от  </w:t>
      </w:r>
      <w:r>
        <w:rPr>
          <w:rFonts w:cs="Times New Roman" w:ascii="Times New Roman" w:hAnsi="Times New Roman"/>
          <w:sz w:val="28"/>
          <w:szCs w:val="28"/>
        </w:rPr>
        <w:t>0</w:t>
      </w:r>
      <w:r>
        <w:rPr>
          <w:rFonts w:cs="Times New Roman" w:ascii="Times New Roman" w:hAnsi="Times New Roman"/>
          <w:sz w:val="28"/>
          <w:szCs w:val="28"/>
        </w:rPr>
        <w:t>9.03.2022 № 61</w:t>
      </w:r>
    </w:p>
    <w:p>
      <w:pPr>
        <w:pStyle w:val="Standard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п. Ильинское-Хованское</w:t>
      </w:r>
    </w:p>
    <w:p>
      <w:pPr>
        <w:pStyle w:val="Normal"/>
        <w:widowControl w:val="false"/>
        <w:spacing w:lineRule="auto" w:line="240" w:before="0" w:after="0"/>
        <w:ind w:left="0" w:right="0" w:firstLine="701"/>
        <w:rPr>
          <w:b/>
          <w:b/>
          <w:szCs w:val="28"/>
          <w:lang w:val="ru-RU"/>
        </w:rPr>
      </w:pPr>
      <w:r>
        <w:rPr>
          <w:b/>
          <w:szCs w:val="28"/>
          <w:lang w:val="ru-RU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szCs w:val="28"/>
          <w:lang w:val="ru-RU"/>
        </w:rPr>
      </w:pPr>
      <w:r>
        <w:rPr>
          <w:b/>
          <w:szCs w:val="28"/>
          <w:lang w:val="ru-RU"/>
        </w:rPr>
        <w:t>О создании муниципальной межведомственной рабочей группы по внедрению и реализации целевой модели дополнительного образования детей в Ильинском муниципальном районе</w:t>
      </w:r>
    </w:p>
    <w:p>
      <w:pPr>
        <w:pStyle w:val="Normal"/>
        <w:spacing w:lineRule="auto" w:line="240" w:before="0" w:after="0"/>
        <w:ind w:left="0" w:right="0" w:hanging="0"/>
        <w:jc w:val="center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spacing w:lineRule="auto" w:line="240" w:before="0" w:after="0"/>
        <w:ind w:left="0" w:right="0" w:firstLine="701"/>
        <w:rPr>
          <w:szCs w:val="28"/>
          <w:lang w:val="ru-RU"/>
        </w:rPr>
      </w:pPr>
      <w:r>
        <w:rPr>
          <w:color w:val="auto"/>
          <w:lang w:val="ru-RU"/>
        </w:rPr>
        <w:t xml:space="preserve">В целях реализации мероприятий </w:t>
      </w:r>
      <w:hyperlink r:id="rId2">
        <w:r>
          <w:rPr>
            <w:bCs/>
            <w:color w:val="000000"/>
            <w:highlight w:val="white"/>
            <w:u w:val="none"/>
            <w:lang w:val="ru-RU"/>
          </w:rPr>
          <w:t>Федерального проекта «Успех каждого ребенка»</w:t>
        </w:r>
      </w:hyperlink>
      <w:r>
        <w:rPr>
          <w:rStyle w:val="Style6"/>
          <w:bCs/>
          <w:color w:val="000000"/>
          <w:highlight w:val="white"/>
          <w:u w:val="none"/>
          <w:lang w:val="ru-RU"/>
        </w:rPr>
        <w:t xml:space="preserve">,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года № 10 и внедрения на территории Ильинского муниципального района Целевой модели дополнительного образования, руководствуясь Уставом Ильинского муниципального района </w:t>
      </w:r>
      <w:r>
        <w:rPr>
          <w:szCs w:val="28"/>
          <w:lang w:val="ru-RU"/>
        </w:rPr>
        <w:t xml:space="preserve">Администрация Ильинского муниципального района Ивановской области </w:t>
      </w:r>
      <w:r>
        <w:rPr>
          <w:b/>
          <w:bCs/>
          <w:szCs w:val="28"/>
          <w:lang w:val="ru-RU"/>
        </w:rPr>
        <w:t>п о с т а н о в л я е т:</w:t>
      </w:r>
    </w:p>
    <w:p>
      <w:pPr>
        <w:pStyle w:val="Normal"/>
        <w:spacing w:lineRule="auto" w:line="240" w:before="0" w:after="0"/>
        <w:ind w:left="0" w:right="0" w:hanging="0"/>
        <w:rPr>
          <w:b/>
          <w:b/>
          <w:szCs w:val="28"/>
          <w:lang w:val="ru-RU"/>
        </w:rPr>
      </w:pPr>
      <w:r>
        <w:drawing>
          <wp:anchor behindDoc="0" distT="0" distB="0" distL="114300" distR="114300" simplePos="0" locked="0" layoutInCell="1" allowOverlap="1" relativeHeight="9">
            <wp:simplePos x="0" y="0"/>
            <wp:positionH relativeFrom="page">
              <wp:posOffset>615950</wp:posOffset>
            </wp:positionH>
            <wp:positionV relativeFrom="page">
              <wp:posOffset>7981950</wp:posOffset>
            </wp:positionV>
            <wp:extent cx="14605" cy="14605"/>
            <wp:effectExtent l="0" t="0" r="0" b="0"/>
            <wp:wrapSquare wrapText="bothSides"/>
            <wp:docPr id="1" name="Picture 124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4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false"/>
          <w:bCs w:val="false"/>
          <w:szCs w:val="28"/>
          <w:lang w:val="ru-RU"/>
        </w:rPr>
        <w:t>1</w:t>
      </w:r>
      <w:r>
        <w:rPr>
          <w:b w:val="false"/>
          <w:bCs w:val="false"/>
          <w:szCs w:val="28"/>
          <w:lang w:val="ru-RU"/>
        </w:rPr>
        <w:t>. Создать муниципальную межведомственную рабочую группу по внедрению и реализации целевой модели дополнительного образования детей в Ильинском муниципальном районе.</w:t>
      </w:r>
    </w:p>
    <w:p>
      <w:pPr>
        <w:pStyle w:val="Normal"/>
        <w:tabs>
          <w:tab w:val="clear" w:pos="720"/>
          <w:tab w:val="center" w:pos="1508" w:leader="none"/>
        </w:tabs>
        <w:spacing w:lineRule="auto" w:line="240" w:before="0" w:after="0"/>
        <w:ind w:left="0" w:right="0" w:hanging="0"/>
        <w:jc w:val="left"/>
        <w:rPr>
          <w:szCs w:val="28"/>
          <w:lang w:val="ru-RU"/>
        </w:rPr>
      </w:pPr>
      <w:r>
        <w:rPr>
          <w:b w:val="false"/>
          <w:bCs w:val="false"/>
          <w:szCs w:val="28"/>
          <w:lang w:val="ru-RU"/>
        </w:rPr>
        <w:tab/>
        <w:t>2. Утвердить положение о муниципальной межведомственной рабочей группе по внедрению и реализации целевой модели дополнительного образования детей в Ильинском муниципальном районе (приложение 1).</w:t>
      </w:r>
    </w:p>
    <w:p>
      <w:pPr>
        <w:pStyle w:val="Normal"/>
        <w:spacing w:lineRule="auto" w:line="240" w:before="0" w:after="0"/>
        <w:ind w:left="0" w:right="0" w:hanging="0"/>
        <w:rPr>
          <w:szCs w:val="28"/>
          <w:lang w:val="ru-RU"/>
        </w:rPr>
      </w:pPr>
      <w:r>
        <w:rPr>
          <w:b w:val="false"/>
          <w:bCs w:val="false"/>
          <w:szCs w:val="28"/>
          <w:lang w:val="ru-RU"/>
        </w:rPr>
        <w:t>3. Утвердить состав муниципальной межведомственной рабочей группы по внедрению и реализации целевой модели дополнительного образования детей в Ильинском муниципальном районе (приложение 2).</w:t>
      </w:r>
    </w:p>
    <w:p>
      <w:pPr>
        <w:pStyle w:val="ListParagraph"/>
        <w:widowControl/>
        <w:bidi w:val="0"/>
        <w:spacing w:lineRule="auto" w:line="240" w:before="0" w:after="0"/>
        <w:ind w:left="0" w:right="57" w:hanging="0"/>
        <w:jc w:val="both"/>
        <w:rPr>
          <w:szCs w:val="28"/>
          <w:lang w:val="ru-RU"/>
        </w:rPr>
      </w:pPr>
      <w:r>
        <w:rPr>
          <w:b w:val="false"/>
          <w:bCs w:val="false"/>
          <w:szCs w:val="28"/>
          <w:lang w:val="ru-RU"/>
        </w:rPr>
        <w:t xml:space="preserve">4. </w:t>
      </w:r>
      <w:r>
        <w:rPr>
          <w:b w:val="false"/>
          <w:bCs w:val="false"/>
          <w:szCs w:val="28"/>
          <w:lang w:val="ru-RU"/>
        </w:rPr>
        <w:t xml:space="preserve">Опубликовать (обнародовать) настоящее постановление в официальном сетевом издании- официальном сайте Ильинского муниципального района Ивановской области </w:t>
      </w:r>
      <w:hyperlink r:id="rId4">
        <w:r>
          <w:rPr>
            <w:rFonts w:eastAsia="" w:eastAsiaTheme="majorEastAsia"/>
            <w:b w:val="false"/>
            <w:bCs w:val="false"/>
            <w:szCs w:val="28"/>
          </w:rPr>
          <w:t>WWW</w:t>
        </w:r>
        <w:r>
          <w:rPr>
            <w:rFonts w:eastAsia="" w:eastAsiaTheme="majorEastAsia"/>
            <w:b w:val="false"/>
            <w:bCs w:val="false"/>
            <w:szCs w:val="28"/>
            <w:lang w:val="ru-RU"/>
          </w:rPr>
          <w:t>.</w:t>
        </w:r>
        <w:r>
          <w:rPr>
            <w:rFonts w:eastAsia="" w:eastAsiaTheme="majorEastAsia"/>
            <w:b w:val="false"/>
            <w:bCs w:val="false"/>
            <w:szCs w:val="28"/>
          </w:rPr>
          <w:t>admilinskoe</w:t>
        </w:r>
        <w:r>
          <w:rPr>
            <w:rFonts w:eastAsia="" w:eastAsiaTheme="majorEastAsia"/>
            <w:b w:val="false"/>
            <w:bCs w:val="false"/>
            <w:szCs w:val="28"/>
            <w:lang w:val="ru-RU"/>
          </w:rPr>
          <w:t>.</w:t>
        </w:r>
        <w:r>
          <w:rPr>
            <w:rFonts w:eastAsia="" w:eastAsiaTheme="majorEastAsia"/>
            <w:b w:val="false"/>
            <w:bCs w:val="false"/>
            <w:szCs w:val="28"/>
          </w:rPr>
          <w:t>ru</w:t>
        </w:r>
      </w:hyperlink>
      <w:r>
        <w:rPr>
          <w:b w:val="false"/>
          <w:bCs w:val="false"/>
          <w:szCs w:val="28"/>
          <w:lang w:val="ru-RU"/>
        </w:rPr>
        <w:t xml:space="preserve"> в информационно-телекоммуникационной сети «Интернет».</w:t>
      </w:r>
    </w:p>
    <w:p>
      <w:pPr>
        <w:pStyle w:val="Normal"/>
        <w:spacing w:lineRule="auto" w:line="240" w:before="0" w:after="0"/>
        <w:ind w:left="0" w:right="0" w:hanging="0"/>
        <w:rPr>
          <w:szCs w:val="28"/>
          <w:lang w:val="ru-RU"/>
        </w:rPr>
      </w:pPr>
      <w:r>
        <w:rPr>
          <w:b w:val="false"/>
          <w:bCs w:val="false"/>
          <w:szCs w:val="28"/>
          <w:lang w:val="ru-RU"/>
        </w:rPr>
        <w:t>5. Настоящее постановление вступает в силу после его официального опубликования (обнародования).</w:t>
      </w:r>
    </w:p>
    <w:p>
      <w:pPr>
        <w:pStyle w:val="Normal"/>
        <w:spacing w:lineRule="auto" w:line="240" w:before="0" w:after="0"/>
        <w:ind w:left="0" w:right="0" w:hanging="0"/>
        <w:rPr>
          <w:szCs w:val="28"/>
          <w:lang w:val="ru-RU"/>
        </w:rPr>
      </w:pPr>
      <w:r>
        <w:rPr>
          <w:b w:val="false"/>
          <w:bCs w:val="false"/>
          <w:szCs w:val="28"/>
          <w:lang w:val="ru-RU"/>
        </w:rPr>
        <w:t xml:space="preserve">6. </w:t>
      </w:r>
      <w:r>
        <w:rPr>
          <w:b w:val="false"/>
          <w:bCs w:val="false"/>
          <w:szCs w:val="28"/>
          <w:lang w:val="ru-RU"/>
        </w:rPr>
        <w:t>Контроль за исполнением настоящего постановления возложить на заместителя главы администрации, начальника отдела образования Л.М. Соборнову.</w:t>
      </w:r>
    </w:p>
    <w:p>
      <w:pPr>
        <w:pStyle w:val="Style14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Style14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/>
      </w:r>
    </w:p>
    <w:p>
      <w:pPr>
        <w:pStyle w:val="Style14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/>
      </w:r>
    </w:p>
    <w:p>
      <w:pPr>
        <w:pStyle w:val="Style14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Глава Ильинского</w:t>
      </w:r>
    </w:p>
    <w:p>
      <w:pPr>
        <w:pStyle w:val="Normal"/>
        <w:spacing w:lineRule="auto" w:line="240" w:before="0" w:after="0"/>
        <w:ind w:left="0" w:right="0" w:hanging="19"/>
        <w:rPr>
          <w:lang w:val="ru-RU" w:eastAsia="ru-RU"/>
        </w:rPr>
      </w:pPr>
      <w:r>
        <w:rPr>
          <w:b/>
          <w:bCs/>
          <w:lang w:val="ru-RU" w:eastAsia="ru-RU"/>
        </w:rPr>
        <w:t>муниципального района                                                                С.И. Васютинский</w:t>
      </w:r>
    </w:p>
    <w:p>
      <w:pPr>
        <w:pStyle w:val="Normal"/>
        <w:spacing w:lineRule="auto" w:line="276" w:before="0" w:after="0"/>
        <w:ind w:left="0" w:right="0" w:hanging="0"/>
        <w:jc w:val="right"/>
        <w:rPr>
          <w:sz w:val="22"/>
          <w:lang w:val="ru-RU"/>
        </w:rPr>
      </w:pPr>
      <w:r>
        <w:rPr>
          <w:b w:val="false"/>
          <w:bCs w:val="false"/>
          <w:sz w:val="22"/>
          <w:lang w:val="ru-RU"/>
        </w:rPr>
        <w:t>Приложение  1 к</w:t>
      </w:r>
    </w:p>
    <w:p>
      <w:pPr>
        <w:pStyle w:val="Normal"/>
        <w:spacing w:lineRule="auto" w:line="276" w:before="0" w:after="0"/>
        <w:ind w:left="0" w:right="0" w:hanging="0"/>
        <w:jc w:val="right"/>
        <w:rPr>
          <w:sz w:val="22"/>
          <w:lang w:val="ru-RU"/>
        </w:rPr>
      </w:pPr>
      <w:r>
        <w:rPr>
          <w:b w:val="false"/>
          <w:bCs w:val="false"/>
          <w:sz w:val="22"/>
          <w:lang w:val="ru-RU"/>
        </w:rPr>
        <w:t xml:space="preserve"> </w:t>
      </w:r>
      <w:r>
        <w:rPr>
          <w:b w:val="false"/>
          <w:bCs w:val="false"/>
          <w:sz w:val="22"/>
          <w:lang w:val="ru-RU"/>
        </w:rPr>
        <w:t xml:space="preserve">постановлению администрации </w:t>
      </w:r>
    </w:p>
    <w:p>
      <w:pPr>
        <w:pStyle w:val="Normal"/>
        <w:spacing w:lineRule="auto" w:line="276" w:before="0" w:after="0"/>
        <w:ind w:left="0" w:right="0" w:hanging="0"/>
        <w:jc w:val="right"/>
        <w:rPr>
          <w:sz w:val="22"/>
          <w:lang w:val="ru-RU"/>
        </w:rPr>
      </w:pPr>
      <w:r>
        <w:rPr>
          <w:b w:val="false"/>
          <w:bCs w:val="false"/>
          <w:sz w:val="22"/>
          <w:lang w:val="ru-RU"/>
        </w:rPr>
        <w:t>Ильинского муниципального района</w:t>
      </w:r>
    </w:p>
    <w:p>
      <w:pPr>
        <w:pStyle w:val="Normal"/>
        <w:spacing w:lineRule="auto" w:line="276" w:before="0" w:after="0"/>
        <w:ind w:left="0" w:right="0" w:hanging="0"/>
        <w:jc w:val="right"/>
        <w:rPr>
          <w:szCs w:val="28"/>
          <w:lang w:val="ru-RU"/>
        </w:rPr>
      </w:pPr>
      <w:r>
        <w:rPr>
          <w:b w:val="false"/>
          <w:bCs w:val="false"/>
          <w:sz w:val="22"/>
          <w:lang w:val="ru-RU"/>
        </w:rPr>
        <w:t>от 9.03.2022 № 61</w:t>
      </w:r>
    </w:p>
    <w:p>
      <w:pPr>
        <w:pStyle w:val="Normal"/>
        <w:spacing w:lineRule="auto" w:line="276" w:before="0" w:after="0"/>
        <w:ind w:left="0" w:right="0" w:hanging="0"/>
        <w:rPr>
          <w:b/>
          <w:b/>
          <w:szCs w:val="28"/>
          <w:lang w:val="ru-RU"/>
        </w:rPr>
      </w:pPr>
      <w:r>
        <w:rPr>
          <w:b/>
          <w:szCs w:val="28"/>
          <w:lang w:val="ru-RU"/>
        </w:rPr>
      </w:r>
    </w:p>
    <w:p>
      <w:pPr>
        <w:pStyle w:val="Normal"/>
        <w:spacing w:lineRule="auto" w:line="276" w:before="0" w:after="0"/>
        <w:ind w:left="0" w:right="0" w:hanging="298"/>
        <w:jc w:val="center"/>
        <w:rPr>
          <w:b/>
          <w:b/>
          <w:szCs w:val="28"/>
          <w:lang w:val="ru-RU"/>
        </w:rPr>
      </w:pPr>
      <w:r>
        <w:rPr>
          <w:b/>
          <w:szCs w:val="28"/>
          <w:lang w:val="ru-RU"/>
        </w:rPr>
        <w:t>Положение о муниципальной межведомственной рабочей группе по внедрению и реализации целевой модели дополнительного образования детей в Ильинском муниципальном районе</w:t>
      </w:r>
    </w:p>
    <w:p>
      <w:pPr>
        <w:pStyle w:val="Normal"/>
        <w:spacing w:lineRule="auto" w:line="276" w:before="0" w:after="0"/>
        <w:ind w:left="0" w:right="0" w:hanging="298"/>
        <w:jc w:val="center"/>
        <w:rPr>
          <w:b/>
          <w:b/>
          <w:szCs w:val="28"/>
          <w:lang w:val="ru-RU"/>
        </w:rPr>
      </w:pPr>
      <w:r>
        <w:rPr>
          <w:b/>
          <w:szCs w:val="28"/>
          <w:lang w:val="ru-RU"/>
        </w:rPr>
      </w:r>
    </w:p>
    <w:p>
      <w:pPr>
        <w:pStyle w:val="1"/>
        <w:numPr>
          <w:ilvl w:val="0"/>
          <w:numId w:val="3"/>
        </w:numPr>
        <w:spacing w:lineRule="auto" w:line="276" w:before="0" w:after="0"/>
        <w:ind w:left="19" w:right="0" w:firstLine="42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Общие положения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hanging="0"/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Муниципальная межведомственная рабочая группа по внедрению и реализации целевой модели дополнительного образования детей в Ильинском муниципальном районе (далее — рабочая группа) является коллегиальным совещательным органом, созданным  </w:t>
      </w:r>
      <w:r>
        <w:rPr>
          <w:color w:val="auto"/>
          <w:lang w:val="ru-RU"/>
        </w:rPr>
        <w:t xml:space="preserve">в соответствии с Федеральным законом «Об образовании в Российской Федерации» от 29 декабря 2012 № 273, Распоряжением Правительства Ивановской области </w:t>
      </w:r>
      <w:r>
        <w:rPr>
          <w:bCs/>
          <w:color w:val="auto"/>
          <w:lang w:val="ru-RU" w:eastAsia="ru-RU" w:bidi="ru-RU"/>
        </w:rPr>
        <w:t xml:space="preserve">от 15.08.2019 № 127–рп «О концепции формирования современных управленческих и организационно-экономических механизмов в системе дополнительного образования детей в Ивановской области на 2020-2022 годы»; для </w:t>
      </w:r>
      <w:r>
        <w:rPr>
          <w:szCs w:val="28"/>
          <w:lang w:val="ru-RU"/>
        </w:rPr>
        <w:t xml:space="preserve">осуществления внедрения и реализации целевой модели дополнительного образования детей в Ильинском муниципальном районе. 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Рабочая группа осуществляет свою деятельность на общественных началах, на основе добровольности, равноправия ее членов, коллективного и свободного обсуждения вопросов на принципах законности и гласности.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Рабочая группа в своей деятельности руководствуется Конституцией Российской Федерации, федеральными законами, указами Президента Российской Федерации, постановлениями и распоряжениями Правительства Российской Федерации, </w:t>
      </w:r>
      <w:r>
        <w:rPr>
          <w:color w:val="auto"/>
          <w:lang w:val="ru-RU"/>
        </w:rPr>
        <w:t xml:space="preserve">Распоряжением Правительства Ивановской области </w:t>
      </w:r>
      <w:r>
        <w:rPr>
          <w:bCs/>
          <w:color w:val="auto"/>
          <w:lang w:val="ru-RU" w:eastAsia="ru-RU" w:bidi="ru-RU"/>
        </w:rPr>
        <w:t xml:space="preserve">от 15.08.2019 № 127–РП «О концепции формирования современных управленческих и организационно-экономических механизмов в системе дополнительного образования детей в Ивановской области на 2020-2022 годы», </w:t>
      </w:r>
      <w:r>
        <w:rPr>
          <w:szCs w:val="28"/>
          <w:lang w:val="ru-RU"/>
        </w:rPr>
        <w:t>нормативными правовыми актами администрации Ильинского муниципального района Ивановской области, Уставом Муниципального бюджетного учреждения дополнительного образования «Центр дополнительного образования для детей Ильинского муниципального района» и настоящим Положением.</w:t>
      </w:r>
    </w:p>
    <w:p>
      <w:pPr>
        <w:pStyle w:val="1"/>
        <w:numPr>
          <w:ilvl w:val="0"/>
          <w:numId w:val="3"/>
        </w:numPr>
        <w:spacing w:lineRule="auto" w:line="276" w:before="0" w:after="0"/>
        <w:ind w:left="19" w:right="0" w:firstLine="701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Задачи и полномочия рабочей группы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Основными задачами рабочей группы являются: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ind w:left="0" w:right="0" w:firstLine="360"/>
        <w:contextualSpacing/>
        <w:rPr>
          <w:szCs w:val="28"/>
          <w:lang w:val="ru-RU"/>
        </w:rPr>
      </w:pPr>
      <w:r>
        <w:rPr>
          <w:szCs w:val="28"/>
          <w:lang w:val="ru-RU"/>
        </w:rPr>
        <w:t>решение вопросов, связанных с реализацией мероприятий, предусмотренных региональным проектом</w:t>
      </w:r>
      <w:hyperlink r:id="rId5">
        <w:r>
          <w:rPr>
            <w:bCs/>
            <w:color w:val="000000"/>
            <w:highlight w:val="white"/>
            <w:u w:val="none"/>
            <w:lang w:val="ru-RU"/>
          </w:rPr>
          <w:t xml:space="preserve"> «Успех каждого ребенка»</w:t>
        </w:r>
      </w:hyperlink>
      <w:r>
        <w:rPr>
          <w:rStyle w:val="Style6"/>
          <w:bCs/>
          <w:color w:val="000000"/>
          <w:highlight w:val="white"/>
          <w:u w:val="none"/>
          <w:lang w:val="ru-RU"/>
        </w:rPr>
        <w:t>,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года № 10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ind w:left="0" w:right="0" w:firstLine="360"/>
        <w:contextualSpacing/>
        <w:rPr>
          <w:szCs w:val="28"/>
          <w:lang w:val="ru-RU"/>
        </w:rPr>
      </w:pPr>
      <w:r>
        <w:rPr>
          <w:szCs w:val="28"/>
          <w:lang w:val="ru-RU"/>
        </w:rPr>
        <w:t>обеспечение согласованных действий органов исполнительной власти Ивановской  области, администрации Ильинского муниципального района Ивановской области (далее администрация), муниципальных учреждений по внедрению и реализации целевой модели дополнительного образования детей;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ind w:left="0" w:right="0" w:firstLine="360"/>
        <w:contextualSpacing/>
        <w:rPr>
          <w:szCs w:val="28"/>
          <w:lang w:val="ru-RU"/>
        </w:rPr>
      </w:pPr>
      <w:r>
        <w:rPr>
          <w:szCs w:val="28"/>
          <w:lang w:val="ru-RU"/>
        </w:rPr>
        <w:t>определение механизмов внедрения и реализации целевой модели дополнительного образования детей;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ind w:left="0" w:right="0" w:firstLine="360"/>
        <w:contextualSpacing/>
        <w:rPr>
          <w:szCs w:val="28"/>
          <w:lang w:val="ru-RU"/>
        </w:rPr>
      </w:pPr>
      <w:r>
        <w:rPr>
          <w:szCs w:val="28"/>
          <w:lang w:val="ru-RU"/>
        </w:rPr>
        <w:t>контроль за ходом выполнения мероприятий, предусмотренных региональным проектом;</w:t>
      </w:r>
    </w:p>
    <w:p>
      <w:pPr>
        <w:pStyle w:val="Formattext"/>
        <w:numPr>
          <w:ilvl w:val="0"/>
          <w:numId w:val="4"/>
        </w:numPr>
        <w:shd w:val="clear" w:color="auto" w:fill="FFFFFF"/>
        <w:spacing w:lineRule="auto" w:line="276" w:beforeAutospacing="0" w:before="0" w:afterAutospacing="0" w:after="0"/>
        <w:ind w:left="0" w:right="0" w:firstLine="36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определение приоритетных направлений реализации дополнительных общеобразовательных программ;</w:t>
      </w:r>
    </w:p>
    <w:p>
      <w:pPr>
        <w:pStyle w:val="Formattext"/>
        <w:numPr>
          <w:ilvl w:val="0"/>
          <w:numId w:val="4"/>
        </w:numPr>
        <w:shd w:val="clear" w:color="auto" w:fill="FFFFFF"/>
        <w:spacing w:lineRule="auto" w:line="276" w:beforeAutospacing="0" w:before="0" w:afterAutospacing="0" w:after="0"/>
        <w:ind w:left="0" w:right="0" w:firstLine="36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выработка предложений по совместному использованию инфраструктуры в целях реализации дополнительных общеобразовательных программ;</w:t>
      </w:r>
    </w:p>
    <w:p>
      <w:pPr>
        <w:pStyle w:val="Formattext"/>
        <w:numPr>
          <w:ilvl w:val="0"/>
          <w:numId w:val="4"/>
        </w:numPr>
        <w:shd w:val="clear" w:color="auto" w:fill="FFFFFF"/>
        <w:spacing w:lineRule="auto" w:line="276" w:beforeAutospacing="0" w:before="0" w:afterAutospacing="0" w:after="0"/>
        <w:ind w:left="0" w:right="0" w:firstLine="36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координация реализации дополнительных общеобразовательных программ в сетевой форме;</w:t>
      </w:r>
    </w:p>
    <w:p>
      <w:pPr>
        <w:pStyle w:val="Formattext"/>
        <w:numPr>
          <w:ilvl w:val="0"/>
          <w:numId w:val="4"/>
        </w:numPr>
        <w:shd w:val="clear" w:color="auto" w:fill="FFFFFF"/>
        <w:spacing w:lineRule="auto" w:line="276" w:beforeAutospacing="0" w:before="0" w:afterAutospacing="0" w:after="0"/>
        <w:ind w:left="0" w:right="0" w:firstLine="36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разработка предложений по формированию параметров финансового обеспечения реализации дополнительных общеобразовательных программ в сетевой форме;</w:t>
      </w:r>
    </w:p>
    <w:p>
      <w:pPr>
        <w:pStyle w:val="Formattext"/>
        <w:numPr>
          <w:ilvl w:val="0"/>
          <w:numId w:val="4"/>
        </w:numPr>
        <w:shd w:val="clear" w:color="auto" w:fill="FFFFFF"/>
        <w:spacing w:lineRule="auto" w:line="276" w:beforeAutospacing="0" w:before="0" w:afterAutospacing="0" w:after="0"/>
        <w:ind w:left="0" w:right="0" w:firstLine="36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организация взаимодействия органов исполнительной власти с </w:t>
      </w:r>
      <w:r>
        <w:rPr>
          <w:sz w:val="28"/>
          <w:szCs w:val="28"/>
        </w:rPr>
        <w:t>муниципальными учреждениями</w:t>
      </w:r>
      <w:r>
        <w:rPr>
          <w:szCs w:val="28"/>
        </w:rPr>
        <w:t xml:space="preserve"> </w:t>
      </w:r>
      <w:r>
        <w:rPr>
          <w:spacing w:val="2"/>
          <w:sz w:val="28"/>
          <w:szCs w:val="28"/>
        </w:rPr>
        <w:t>при решении вопросов по внедрению целевой модели дополнительного образования детей.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Для выполнения возложенных задач рабочая группа обладает следующими полномочиями:</w:t>
      </w:r>
    </w:p>
    <w:p>
      <w:pPr>
        <w:pStyle w:val="Normal"/>
        <w:numPr>
          <w:ilvl w:val="0"/>
          <w:numId w:val="5"/>
        </w:numPr>
        <w:spacing w:lineRule="auto" w:line="276" w:before="0" w:after="0"/>
        <w:ind w:left="0" w:right="0" w:firstLine="218"/>
        <w:rPr>
          <w:szCs w:val="28"/>
          <w:lang w:val="ru-RU"/>
        </w:rPr>
      </w:pPr>
      <w:r>
        <w:rPr>
          <w:szCs w:val="28"/>
          <w:lang w:val="ru-RU"/>
        </w:rPr>
        <w:t>организует подготовку и рассмотрение проектов нормативных правовых актов, необходимых для внедрения и реализации целевой модели дополнительного образования детей;</w:t>
      </w:r>
    </w:p>
    <w:p>
      <w:pPr>
        <w:pStyle w:val="Normal"/>
        <w:numPr>
          <w:ilvl w:val="0"/>
          <w:numId w:val="5"/>
        </w:numPr>
        <w:spacing w:lineRule="auto" w:line="276" w:before="0" w:after="0"/>
        <w:ind w:left="0" w:right="0" w:firstLine="218"/>
        <w:rPr>
          <w:szCs w:val="28"/>
          <w:lang w:val="ru-RU"/>
        </w:rPr>
      </w:pPr>
      <w:r>
        <w:rPr>
          <w:szCs w:val="28"/>
          <w:lang w:val="ru-RU"/>
        </w:rPr>
        <w:t>утверждает основные муниципальные мероприятия по внедрению и реализации целевой модели дополнительного образования детей;</w:t>
      </w:r>
    </w:p>
    <w:p>
      <w:pPr>
        <w:pStyle w:val="Normal"/>
        <w:numPr>
          <w:ilvl w:val="0"/>
          <w:numId w:val="5"/>
        </w:numPr>
        <w:spacing w:lineRule="auto" w:line="276" w:before="0" w:after="0"/>
        <w:ind w:left="0" w:right="0" w:firstLine="218"/>
        <w:rPr>
          <w:szCs w:val="28"/>
          <w:lang w:val="ru-RU"/>
        </w:rPr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page">
              <wp:posOffset>658495</wp:posOffset>
            </wp:positionH>
            <wp:positionV relativeFrom="page">
              <wp:posOffset>1688465</wp:posOffset>
            </wp:positionV>
            <wp:extent cx="14605" cy="14605"/>
            <wp:effectExtent l="0" t="0" r="0" b="0"/>
            <wp:wrapSquare wrapText="bothSides"/>
            <wp:docPr id="2" name="Picture 51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12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8"/>
          <w:lang w:val="ru-RU"/>
        </w:rPr>
        <w:t>о</w:t>
      </w:r>
      <w:r>
        <w:rPr>
          <w:szCs w:val="28"/>
          <w:lang w:val="ru-RU"/>
        </w:rPr>
        <w:t>беспечивает проведение анализа практики внедрения и реализации целевой модели дополнительного образования детей.</w:t>
      </w:r>
    </w:p>
    <w:p>
      <w:pPr>
        <w:pStyle w:val="1"/>
        <w:numPr>
          <w:ilvl w:val="0"/>
          <w:numId w:val="3"/>
        </w:numPr>
        <w:spacing w:lineRule="auto" w:line="276" w:before="0" w:after="0"/>
        <w:ind w:left="19" w:right="0" w:firstLine="701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Права рабочей группы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Рабочая группа в соответствии с возложенными на нее задачами имеет право: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360"/>
        <w:rPr>
          <w:szCs w:val="28"/>
          <w:lang w:val="ru-RU"/>
        </w:rPr>
      </w:pPr>
      <w:r>
        <w:rPr>
          <w:szCs w:val="28"/>
          <w:lang w:val="ru-RU"/>
        </w:rPr>
        <w:t>принимать в пределах своей компетенции решения, направленные на внедрение и реализацию целевой модели дополнительного образования детей;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360"/>
        <w:rPr>
          <w:szCs w:val="28"/>
          <w:lang w:val="ru-RU"/>
        </w:rPr>
      </w:pPr>
      <w:r>
        <w:rPr>
          <w:szCs w:val="28"/>
          <w:lang w:val="ru-RU"/>
        </w:rPr>
        <w:t>запрашивать, получать и анализировать материалы, сведения и документы от Администрации Ильинского муниципального района, учреждений и организаций, касающиеся вопросов внедрения и реализации целевой модели дополнительного образования детей;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360"/>
        <w:rPr>
          <w:szCs w:val="28"/>
          <w:lang w:val="ru-RU"/>
        </w:rPr>
      </w:pPr>
      <w:r>
        <w:rPr>
          <w:szCs w:val="28"/>
          <w:lang w:val="ru-RU"/>
        </w:rPr>
        <w:t>приглашать на заседания рабочей группы должностных лиц Ильинского муниципального района, привлекать экспертов и (или) специалистов для получения разъяснений, консультаций, информации, заключений и иных сведений;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360"/>
        <w:rPr>
          <w:szCs w:val="28"/>
          <w:lang w:val="ru-RU"/>
        </w:rPr>
      </w:pPr>
      <w:r>
        <w:rPr>
          <w:szCs w:val="28"/>
          <w:lang w:val="ru-RU"/>
        </w:rPr>
        <w:t>освещать в средствах массовой информации ход внедрения и реализации целевой модели дополнительного образования детей;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left="0" w:right="0" w:firstLine="360"/>
        <w:rPr>
          <w:szCs w:val="28"/>
          <w:lang w:val="ru-RU"/>
        </w:rPr>
      </w:pPr>
      <w:r>
        <w:rPr>
          <w:szCs w:val="28"/>
          <w:lang w:val="ru-RU"/>
        </w:rPr>
        <w:t>осуществлять иные действия, необходимые для принятия мотивированного и обоснованного решения по вопросам, входящим в полномочия рабочей группы.</w:t>
      </w:r>
    </w:p>
    <w:p>
      <w:pPr>
        <w:pStyle w:val="1"/>
        <w:numPr>
          <w:ilvl w:val="0"/>
          <w:numId w:val="3"/>
        </w:numPr>
        <w:spacing w:lineRule="auto" w:line="276" w:before="0" w:after="0"/>
        <w:ind w:left="19" w:right="0" w:firstLine="701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Состав и порядок работы рабочей группы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Рабочая группа формируется в составе руководителя, заместителя руководителя, секретаря и постоянных членов рабочей группы.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Персональный состав рабочей группы с одновременным назначением </w:t>
      </w:r>
      <w:r>
        <w:rPr/>
        <w:drawing>
          <wp:inline distT="0" distB="0" distL="0" distR="0">
            <wp:extent cx="14605" cy="14605"/>
            <wp:effectExtent l="0" t="0" r="0" b="0"/>
            <wp:docPr id="3" name="Picture 735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359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  <w:lang w:val="ru-RU"/>
        </w:rPr>
        <w:t>его руководителя, заместителя руководителя, секретаря утверждается постановлением администрации Ильинского муниципального района Ивановской области.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Рабочая группа осуществляет свою деятельность в форме заседаний, которые проводятся в соответствии с планом работы рабочей группы, утверждаемым руководителем рабочей группы, и (или) по мере поступления предложений от  муниципальных учреждений, организаций.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Возглавляет рабочую группу и осуществляет руководство ее работой </w:t>
      </w:r>
      <w:r>
        <w:rPr/>
        <w:drawing>
          <wp:inline distT="0" distB="0" distL="0" distR="0">
            <wp:extent cx="14605" cy="14605"/>
            <wp:effectExtent l="0" t="0" r="0" b="0"/>
            <wp:docPr id="4" name="Picture 736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7361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  <w:lang w:val="ru-RU"/>
        </w:rPr>
        <w:t>руководитель рабочей группы.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Заместитель руководителя рабочей группы </w:t>
      </w:r>
      <w:r>
        <w:drawing>
          <wp:anchor behindDoc="0" distT="0" distB="0" distL="114300" distR="114300" simplePos="0" locked="0" layoutInCell="1" allowOverlap="1" relativeHeight="3">
            <wp:simplePos x="0" y="0"/>
            <wp:positionH relativeFrom="page">
              <wp:posOffset>640715</wp:posOffset>
            </wp:positionH>
            <wp:positionV relativeFrom="page">
              <wp:posOffset>8171180</wp:posOffset>
            </wp:positionV>
            <wp:extent cx="14605" cy="14605"/>
            <wp:effectExtent l="0" t="0" r="0" b="0"/>
            <wp:wrapSquare wrapText="bothSides"/>
            <wp:docPr id="5" name="Picture 736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7364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1" allowOverlap="1" relativeHeight="4">
            <wp:simplePos x="0" y="0"/>
            <wp:positionH relativeFrom="page">
              <wp:posOffset>652780</wp:posOffset>
            </wp:positionH>
            <wp:positionV relativeFrom="page">
              <wp:posOffset>2664460</wp:posOffset>
            </wp:positionV>
            <wp:extent cx="14605" cy="14605"/>
            <wp:effectExtent l="0" t="0" r="0" b="0"/>
            <wp:wrapSquare wrapText="bothSides"/>
            <wp:docPr id="6" name="Picture 736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360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8"/>
          <w:lang w:val="ru-RU"/>
        </w:rPr>
        <w:t>в</w:t>
      </w:r>
      <w:r>
        <w:rPr>
          <w:szCs w:val="28"/>
          <w:lang w:val="ru-RU"/>
        </w:rPr>
        <w:t xml:space="preserve"> период отсутствия руководителя рабочей группы либо по согласованию с ним осуществляет руководство деятельностью рабочей группы и ведет ее заседание.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Члены рабочей группы принимают личное участие в заседаниях или направляют уполномоченных ими лиц.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О месте, дате и времени заседания члены рабочей группы уведомляются секретарем не позднее чем за 5 дней до начала его работы.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Заседание рабочей группы считается правомочным, если на нем присутствуют не менее половины от общего числа рабочей группы.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Решения рабочей группы принимаются простым большинством голосов присутствующих на заседании членов рабочей группы. В случае равенства голосов решающим является голос ведущего заседание. В случае </w:t>
      </w:r>
      <w:r>
        <w:rPr/>
        <w:drawing>
          <wp:inline distT="0" distB="0" distL="0" distR="0">
            <wp:extent cx="14605" cy="14605"/>
            <wp:effectExtent l="0" t="0" r="0" b="0"/>
            <wp:docPr id="7" name="Picture 736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362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  <w:lang w:val="ru-RU"/>
        </w:rPr>
        <w:t xml:space="preserve"> несогласия с принятым решением члены рабочей группы вправе выразить свое особое мнение в письменной форме, которое приобщается к протоколу заседания. </w:t>
      </w:r>
      <w:r>
        <w:rPr/>
        <w:drawing>
          <wp:inline distT="0" distB="0" distL="0" distR="0">
            <wp:extent cx="14605" cy="14605"/>
            <wp:effectExtent l="0" t="0" r="0" b="0"/>
            <wp:docPr id="8" name="Picture 736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363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Решения рабочей группы в течение 5 рабочих дней оформляются протоколом, который подписывается руководителем и секретарем рабочей группы в течение 2 рабочих дней.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Секретарь рабочей группы в течение 5 рабочих дней после подписания протокола осуществляет его рассылку членам рабочей группы.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/>
        <w:drawing>
          <wp:inline distT="0" distB="0" distL="0" distR="0">
            <wp:extent cx="14605" cy="14605"/>
            <wp:effectExtent l="0" t="0" r="0" b="0"/>
            <wp:docPr id="9" name="Picture 736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368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  <w:lang w:val="ru-RU"/>
        </w:rPr>
        <w:t>Решения рабочей группы могут служить основанием для подготовки нормативных правовых актов муниципального образования по вопросам внедрения целевой модели дополнительного образования детей.</w:t>
      </w:r>
    </w:p>
    <w:p>
      <w:pPr>
        <w:pStyle w:val="1"/>
        <w:numPr>
          <w:ilvl w:val="0"/>
          <w:numId w:val="3"/>
        </w:numPr>
        <w:spacing w:lineRule="auto" w:line="276" w:before="0" w:after="0"/>
        <w:ind w:left="19" w:right="0" w:firstLine="701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Обязанности рабочей группы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Руководитель рабочей группы:</w:t>
      </w:r>
    </w:p>
    <w:p>
      <w:pPr>
        <w:pStyle w:val="Normal"/>
        <w:numPr>
          <w:ilvl w:val="0"/>
          <w:numId w:val="7"/>
        </w:numPr>
        <w:spacing w:lineRule="auto" w:line="276" w:before="0" w:after="0"/>
        <w:ind w:left="0" w:right="0" w:firstLine="360"/>
        <w:rPr>
          <w:szCs w:val="28"/>
          <w:lang w:val="ru-RU"/>
        </w:rPr>
      </w:pPr>
      <w:r>
        <w:rPr>
          <w:szCs w:val="28"/>
          <w:lang w:val="ru-RU"/>
        </w:rPr>
        <w:t>планирует, организует, руководит деятельностью рабочей группы и распределяет обязанности между ее членами;</w:t>
      </w:r>
    </w:p>
    <w:p>
      <w:pPr>
        <w:pStyle w:val="Normal"/>
        <w:numPr>
          <w:ilvl w:val="0"/>
          <w:numId w:val="7"/>
        </w:numPr>
        <w:spacing w:lineRule="auto" w:line="276" w:before="0" w:after="0"/>
        <w:ind w:left="0" w:right="0" w:firstLine="360"/>
        <w:rPr>
          <w:szCs w:val="28"/>
        </w:rPr>
      </w:pPr>
      <w:r>
        <w:rPr>
          <w:szCs w:val="28"/>
          <w:lang w:val="ru-RU"/>
        </w:rPr>
        <w:t>ведет заседания рабочей группы</w:t>
      </w:r>
      <w:r>
        <w:rPr>
          <w:szCs w:val="28"/>
        </w:rPr>
        <w:t>;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left="0" w:right="0" w:firstLine="360"/>
        <w:contextualSpacing/>
        <w:rPr>
          <w:szCs w:val="28"/>
          <w:lang w:val="ru-RU"/>
        </w:rPr>
      </w:pPr>
      <w:r>
        <w:rPr>
          <w:szCs w:val="28"/>
          <w:lang w:val="ru-RU"/>
        </w:rPr>
        <w:t>определяет дату проведения очередных и внеочередных заседаний рабочей группы;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left="0" w:right="0" w:firstLine="360"/>
        <w:contextualSpacing/>
        <w:rPr>
          <w:szCs w:val="28"/>
          <w:lang w:val="ru-RU"/>
        </w:rPr>
      </w:pPr>
      <w:r>
        <w:rPr>
          <w:szCs w:val="28"/>
          <w:lang w:val="ru-RU"/>
        </w:rPr>
        <w:t>утверждает повестку дня заседания рабочей группы;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left="0" w:right="0" w:firstLine="360"/>
        <w:contextualSpacing/>
        <w:rPr>
          <w:szCs w:val="28"/>
          <w:lang w:val="ru-RU"/>
        </w:rPr>
      </w:pPr>
      <w:r>
        <w:rPr>
          <w:szCs w:val="28"/>
          <w:lang w:val="ru-RU"/>
        </w:rPr>
        <w:t>подписывает протокол заседания рабочей группы;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left="0" w:right="0" w:firstLine="360"/>
        <w:contextualSpacing/>
        <w:rPr>
          <w:szCs w:val="28"/>
          <w:lang w:val="ru-RU"/>
        </w:rPr>
      </w:pPr>
      <w:r>
        <w:rPr>
          <w:szCs w:val="28"/>
          <w:lang w:val="ru-RU"/>
        </w:rPr>
        <w:t>контролирует исполнение принятых рабочей группой решений;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left="0" w:right="0" w:firstLine="360"/>
        <w:contextualSpacing/>
        <w:rPr>
          <w:szCs w:val="28"/>
          <w:lang w:val="ru-RU"/>
        </w:rPr>
      </w:pPr>
      <w:r>
        <w:rPr>
          <w:szCs w:val="28"/>
          <w:lang w:val="ru-RU"/>
        </w:rPr>
        <w:t>совершает иные действия по организации и обеспечению деятельности рабочей группы.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Секретарь рабочей группы:</w:t>
      </w:r>
    </w:p>
    <w:p>
      <w:pPr>
        <w:pStyle w:val="Normal"/>
        <w:numPr>
          <w:ilvl w:val="0"/>
          <w:numId w:val="8"/>
        </w:numPr>
        <w:spacing w:lineRule="auto" w:line="276" w:before="0" w:after="0"/>
        <w:ind w:left="0" w:right="0" w:firstLine="360"/>
        <w:rPr>
          <w:szCs w:val="28"/>
          <w:lang w:val="ru-RU"/>
        </w:rPr>
      </w:pPr>
      <w:r>
        <w:rPr>
          <w:szCs w:val="28"/>
          <w:lang w:val="ru-RU"/>
        </w:rPr>
        <w:t>осуществляет свою деятельность под началом руководителя рабочей группы;</w:t>
      </w:r>
    </w:p>
    <w:p>
      <w:pPr>
        <w:pStyle w:val="Normal"/>
        <w:numPr>
          <w:ilvl w:val="0"/>
          <w:numId w:val="8"/>
        </w:numPr>
        <w:spacing w:lineRule="auto" w:line="276" w:before="0" w:after="0"/>
        <w:ind w:left="0" w:right="0" w:firstLine="360"/>
        <w:rPr>
          <w:szCs w:val="28"/>
          <w:lang w:val="ru-RU"/>
        </w:rPr>
      </w:pPr>
      <w:r>
        <w:rPr>
          <w:szCs w:val="28"/>
          <w:lang w:val="ru-RU"/>
        </w:rPr>
        <w:t xml:space="preserve">обеспечивает организационную подготовку проведения заседания </w:t>
      </w:r>
      <w:r>
        <w:rPr/>
        <w:drawing>
          <wp:inline distT="0" distB="0" distL="0" distR="0">
            <wp:extent cx="14605" cy="14605"/>
            <wp:effectExtent l="0" t="0" r="0" b="0"/>
            <wp:docPr id="10" name="Picture 909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091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  <w:lang w:val="ru-RU"/>
        </w:rPr>
        <w:t>рабочей группы;</w:t>
      </w:r>
    </w:p>
    <w:p>
      <w:pPr>
        <w:pStyle w:val="Normal"/>
        <w:numPr>
          <w:ilvl w:val="0"/>
          <w:numId w:val="8"/>
        </w:numPr>
        <w:spacing w:lineRule="auto" w:line="276" w:before="0" w:after="0"/>
        <w:ind w:left="0" w:right="0" w:firstLine="360"/>
        <w:rPr>
          <w:szCs w:val="28"/>
          <w:lang w:val="ru-RU"/>
        </w:rPr>
      </w:pPr>
      <w:r>
        <w:rPr>
          <w:szCs w:val="28"/>
          <w:lang w:val="ru-RU"/>
        </w:rPr>
        <w:t>организует и ведет делопроизводство рабочей группы;</w:t>
      </w:r>
    </w:p>
    <w:p>
      <w:pPr>
        <w:pStyle w:val="Normal"/>
        <w:numPr>
          <w:ilvl w:val="0"/>
          <w:numId w:val="8"/>
        </w:numPr>
        <w:spacing w:lineRule="auto" w:line="276" w:before="0" w:after="0"/>
        <w:ind w:left="0" w:right="0" w:firstLine="360"/>
        <w:rPr>
          <w:szCs w:val="28"/>
          <w:lang w:val="ru-RU"/>
        </w:rPr>
      </w:pPr>
      <w:r>
        <w:drawing>
          <wp:anchor behindDoc="0" distT="0" distB="0" distL="114300" distR="114300" simplePos="0" locked="0" layoutInCell="1" allowOverlap="1" relativeHeight="5">
            <wp:simplePos x="0" y="0"/>
            <wp:positionH relativeFrom="page">
              <wp:posOffset>652145</wp:posOffset>
            </wp:positionH>
            <wp:positionV relativeFrom="page">
              <wp:posOffset>7585710</wp:posOffset>
            </wp:positionV>
            <wp:extent cx="14605" cy="14605"/>
            <wp:effectExtent l="0" t="0" r="0" b="0"/>
            <wp:wrapSquare wrapText="bothSides"/>
            <wp:docPr id="11" name="Picture 909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9094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1" allowOverlap="1" relativeHeight="6">
            <wp:simplePos x="0" y="0"/>
            <wp:positionH relativeFrom="page">
              <wp:posOffset>658495</wp:posOffset>
            </wp:positionH>
            <wp:positionV relativeFrom="page">
              <wp:posOffset>4829175</wp:posOffset>
            </wp:positionV>
            <wp:extent cx="14605" cy="14605"/>
            <wp:effectExtent l="0" t="0" r="0" b="0"/>
            <wp:wrapSquare wrapText="bothSides"/>
            <wp:docPr id="12" name="Picture 909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9093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8"/>
          <w:lang w:val="ru-RU"/>
        </w:rPr>
        <w:t>о</w:t>
      </w:r>
      <w:r>
        <w:rPr>
          <w:szCs w:val="28"/>
          <w:lang w:val="ru-RU"/>
        </w:rPr>
        <w:t>беспечивает подготовку материалов для рассмотрения на заседании рабочей группы;</w:t>
      </w:r>
    </w:p>
    <w:p>
      <w:pPr>
        <w:pStyle w:val="ListParagraph"/>
        <w:numPr>
          <w:ilvl w:val="0"/>
          <w:numId w:val="8"/>
        </w:numPr>
        <w:spacing w:lineRule="auto" w:line="276" w:before="0" w:after="0"/>
        <w:ind w:left="0" w:right="0" w:firstLine="360"/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извещает членов рабочей группы о дате, времени, месте проведения заседания и его повестке дня, обеспечивает их необходимыми материалами; </w:t>
      </w:r>
    </w:p>
    <w:p>
      <w:pPr>
        <w:pStyle w:val="ListParagraph"/>
        <w:numPr>
          <w:ilvl w:val="0"/>
          <w:numId w:val="8"/>
        </w:numPr>
        <w:spacing w:lineRule="auto" w:line="276" w:before="0" w:after="0"/>
        <w:ind w:left="0" w:right="0" w:firstLine="360"/>
        <w:contextualSpacing/>
        <w:rPr>
          <w:szCs w:val="28"/>
          <w:lang w:val="ru-RU"/>
        </w:rPr>
      </w:pPr>
      <w:r>
        <w:rPr>
          <w:szCs w:val="28"/>
          <w:lang w:val="ru-RU"/>
        </w:rPr>
        <w:t>ведет и оформляет протокол заседания рабочей группы.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Члены рабочей группы:</w:t>
      </w:r>
    </w:p>
    <w:p>
      <w:pPr>
        <w:pStyle w:val="Normal"/>
        <w:numPr>
          <w:ilvl w:val="0"/>
          <w:numId w:val="9"/>
        </w:numPr>
        <w:spacing w:lineRule="auto" w:line="276" w:before="0" w:after="0"/>
        <w:ind w:left="0" w:right="0" w:firstLine="360"/>
        <w:rPr>
          <w:szCs w:val="28"/>
          <w:lang w:val="ru-RU"/>
        </w:rPr>
      </w:pPr>
      <w:r>
        <w:rPr>
          <w:szCs w:val="28"/>
          <w:lang w:val="ru-RU"/>
        </w:rPr>
        <w:t>участвуют в заседаниях рабочей группы, а в случае невозможности участия заблаговременно извещают об этом руководителя рабочей группы;</w:t>
      </w:r>
    </w:p>
    <w:p>
      <w:pPr>
        <w:pStyle w:val="Normal"/>
        <w:numPr>
          <w:ilvl w:val="0"/>
          <w:numId w:val="9"/>
        </w:numPr>
        <w:spacing w:lineRule="auto" w:line="276" w:before="0" w:after="0"/>
        <w:ind w:left="0" w:right="0" w:firstLine="360"/>
        <w:rPr>
          <w:szCs w:val="28"/>
          <w:lang w:val="ru-RU"/>
        </w:rPr>
      </w:pPr>
      <w:r>
        <w:rPr>
          <w:szCs w:val="28"/>
          <w:lang w:val="ru-RU"/>
        </w:rPr>
        <w:t>обладают равными правами при обсуждении рассматриваемых на заседаниях вопросов и голосовании при принятии решений;</w:t>
      </w:r>
    </w:p>
    <w:p>
      <w:pPr>
        <w:pStyle w:val="Normal"/>
        <w:numPr>
          <w:ilvl w:val="0"/>
          <w:numId w:val="9"/>
        </w:numPr>
        <w:spacing w:lineRule="auto" w:line="276" w:before="0" w:after="0"/>
        <w:ind w:left="0" w:right="0" w:firstLine="360"/>
        <w:rPr>
          <w:szCs w:val="28"/>
          <w:lang w:val="ru-RU"/>
        </w:rPr>
      </w:pPr>
      <w:r>
        <w:rPr>
          <w:szCs w:val="28"/>
          <w:lang w:val="ru-RU"/>
        </w:rPr>
        <w:t>обязаны объективно и всесторонне изучить вопросы при принятии решений.</w:t>
      </w:r>
    </w:p>
    <w:p>
      <w:pPr>
        <w:pStyle w:val="1"/>
        <w:numPr>
          <w:ilvl w:val="0"/>
          <w:numId w:val="3"/>
        </w:numPr>
        <w:spacing w:lineRule="auto" w:line="276" w:before="0" w:after="0"/>
        <w:ind w:left="19" w:right="0" w:firstLine="701"/>
        <w:rPr>
          <w:b/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Ответственность членов рабочей группы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Руководитель рабочей группы несет персональную ответственность за организацию деятельности рабочей группы и выполнение возложенных на него задач.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Ответственность за оформление и хранение документов рабочей </w:t>
      </w:r>
      <w:r>
        <w:rPr/>
        <w:drawing>
          <wp:inline distT="0" distB="0" distL="0" distR="0">
            <wp:extent cx="14605" cy="14605"/>
            <wp:effectExtent l="0" t="0" r="0" b="0"/>
            <wp:docPr id="13" name="Picture 909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9095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  <w:lang w:val="ru-RU"/>
        </w:rPr>
        <w:t xml:space="preserve"> группы возлагается на секретаря рабочей группы.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0" w:right="0" w:firstLine="426"/>
        <w:contextualSpacing/>
        <w:rPr>
          <w:szCs w:val="28"/>
          <w:lang w:val="ru-RU"/>
        </w:rPr>
      </w:pPr>
      <w:r>
        <w:rPr>
          <w:szCs w:val="28"/>
          <w:lang w:val="ru-RU"/>
        </w:rPr>
        <w:t>Члены рабочей группы несут ответственность за действия (бездействие) и принятые решения согласно действующему законодательству.</w:t>
      </w:r>
    </w:p>
    <w:p>
      <w:pPr>
        <w:pStyle w:val="Normal"/>
        <w:spacing w:lineRule="auto" w:line="276" w:before="0" w:after="0"/>
        <w:ind w:left="0" w:right="0" w:firstLine="2610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spacing w:lineRule="auto" w:line="276" w:before="0" w:after="0"/>
        <w:ind w:left="0" w:right="0" w:firstLine="2610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spacing w:lineRule="auto" w:line="276" w:before="0" w:after="0"/>
        <w:ind w:left="0" w:right="0" w:firstLine="2610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spacing w:lineRule="auto" w:line="276" w:before="0" w:after="0"/>
        <w:ind w:left="0" w:right="0" w:firstLine="2610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spacing w:lineRule="auto" w:line="276" w:before="0" w:after="0"/>
        <w:ind w:left="0" w:right="0" w:firstLine="2610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spacing w:lineRule="auto" w:line="276" w:before="0" w:after="0"/>
        <w:ind w:left="0" w:right="0" w:firstLine="2610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1"/>
        <w:numPr>
          <w:ilvl w:val="0"/>
          <w:numId w:val="0"/>
        </w:numPr>
        <w:spacing w:lineRule="auto" w:line="276" w:before="0" w:after="0"/>
        <w:ind w:left="0" w:right="0" w:hanging="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1"/>
        <w:numPr>
          <w:ilvl w:val="0"/>
          <w:numId w:val="0"/>
        </w:numPr>
        <w:spacing w:lineRule="auto" w:line="276" w:before="0" w:after="0"/>
        <w:ind w:left="0" w:right="0" w:hanging="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1"/>
        <w:numPr>
          <w:ilvl w:val="0"/>
          <w:numId w:val="0"/>
        </w:numPr>
        <w:spacing w:lineRule="auto" w:line="276" w:before="0" w:after="0"/>
        <w:ind w:left="0" w:right="0" w:hanging="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spacing w:before="0" w:after="0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1"/>
        <w:numPr>
          <w:ilvl w:val="0"/>
          <w:numId w:val="0"/>
        </w:numPr>
        <w:spacing w:lineRule="auto" w:line="276" w:before="0" w:after="0"/>
        <w:ind w:left="0" w:right="0" w:hanging="0"/>
        <w:jc w:val="right"/>
        <w:rPr>
          <w:sz w:val="22"/>
          <w:lang w:val="ru-RU"/>
        </w:rPr>
      </w:pPr>
      <w:r>
        <w:drawing>
          <wp:anchor behindDoc="0" distT="0" distB="0" distL="114300" distR="114300" simplePos="0" locked="0" layoutInCell="1" allowOverlap="1" relativeHeight="7">
            <wp:simplePos x="0" y="0"/>
            <wp:positionH relativeFrom="page">
              <wp:posOffset>627380</wp:posOffset>
            </wp:positionH>
            <wp:positionV relativeFrom="page">
              <wp:posOffset>3028950</wp:posOffset>
            </wp:positionV>
            <wp:extent cx="14605" cy="14605"/>
            <wp:effectExtent l="0" t="0" r="0" b="0"/>
            <wp:wrapTopAndBottom/>
            <wp:docPr id="14" name="Picture 116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1624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1" allowOverlap="1" relativeHeight="8">
            <wp:simplePos x="0" y="0"/>
            <wp:positionH relativeFrom="page">
              <wp:posOffset>621665</wp:posOffset>
            </wp:positionH>
            <wp:positionV relativeFrom="page">
              <wp:posOffset>5770880</wp:posOffset>
            </wp:positionV>
            <wp:extent cx="14605" cy="14605"/>
            <wp:effectExtent l="0" t="0" r="0" b="0"/>
            <wp:wrapTopAndBottom/>
            <wp:docPr id="15" name="Picture 116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1625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lang w:val="ru-RU"/>
        </w:rPr>
        <w:t>П</w:t>
      </w:r>
      <w:r>
        <w:rPr>
          <w:sz w:val="22"/>
          <w:lang w:val="ru-RU"/>
        </w:rPr>
        <w:t xml:space="preserve">риложение  2 </w:t>
      </w:r>
    </w:p>
    <w:p>
      <w:pPr>
        <w:pStyle w:val="1"/>
        <w:numPr>
          <w:ilvl w:val="0"/>
          <w:numId w:val="0"/>
        </w:numPr>
        <w:spacing w:lineRule="auto" w:line="276" w:before="0" w:after="0"/>
        <w:ind w:left="0" w:right="0" w:hanging="0"/>
        <w:jc w:val="right"/>
        <w:rPr>
          <w:sz w:val="22"/>
          <w:lang w:val="ru-RU"/>
        </w:rPr>
      </w:pPr>
      <w:r>
        <w:rPr>
          <w:sz w:val="22"/>
          <w:lang w:val="ru-RU"/>
        </w:rPr>
        <w:t xml:space="preserve">к постановлению администрации </w:t>
      </w:r>
    </w:p>
    <w:p>
      <w:pPr>
        <w:pStyle w:val="1"/>
        <w:numPr>
          <w:ilvl w:val="0"/>
          <w:numId w:val="0"/>
        </w:numPr>
        <w:spacing w:lineRule="auto" w:line="276" w:before="0" w:after="0"/>
        <w:ind w:left="0" w:right="0" w:hanging="0"/>
        <w:jc w:val="right"/>
        <w:rPr>
          <w:sz w:val="22"/>
          <w:lang w:val="ru-RU"/>
        </w:rPr>
      </w:pPr>
      <w:r>
        <w:rPr>
          <w:sz w:val="22"/>
          <w:lang w:val="ru-RU"/>
        </w:rPr>
        <w:t>Ильинского муниципального района</w:t>
      </w:r>
    </w:p>
    <w:p>
      <w:pPr>
        <w:pStyle w:val="Normal"/>
        <w:spacing w:lineRule="auto" w:line="276" w:before="0" w:after="0"/>
        <w:ind w:left="0" w:right="0" w:hanging="0"/>
        <w:jc w:val="right"/>
        <w:rPr>
          <w:szCs w:val="28"/>
          <w:lang w:val="ru-RU"/>
        </w:rPr>
      </w:pPr>
      <w:r>
        <w:rPr>
          <w:sz w:val="22"/>
          <w:lang w:val="ru-RU"/>
        </w:rPr>
        <w:t>от 9.03.2022 № 61</w:t>
      </w:r>
    </w:p>
    <w:p>
      <w:pPr>
        <w:pStyle w:val="Normal"/>
        <w:spacing w:lineRule="auto" w:line="276" w:before="0" w:after="0"/>
        <w:ind w:left="0" w:right="0" w:firstLine="1094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spacing w:lineRule="auto" w:line="276" w:before="0" w:after="0"/>
        <w:ind w:left="0" w:right="0" w:firstLine="1094"/>
        <w:jc w:val="center"/>
        <w:rPr>
          <w:b/>
          <w:b/>
          <w:szCs w:val="28"/>
          <w:lang w:val="ru-RU"/>
        </w:rPr>
      </w:pPr>
      <w:r>
        <w:rPr>
          <w:b/>
          <w:szCs w:val="28"/>
          <w:lang w:val="ru-RU"/>
        </w:rPr>
        <w:t>Состав муниципальной межведомственной рабочей группы по внедрению и реализации целевой модели дополнительного образования детей в Ильинском муниципальном районе</w:t>
      </w:r>
    </w:p>
    <w:tbl>
      <w:tblPr>
        <w:tblStyle w:val="TableGrid"/>
        <w:tblW w:w="9567" w:type="dxa"/>
        <w:jc w:val="left"/>
        <w:tblInd w:w="207" w:type="dxa"/>
        <w:tblCellMar>
          <w:top w:w="37" w:type="dxa"/>
          <w:left w:w="108" w:type="dxa"/>
          <w:bottom w:w="0" w:type="dxa"/>
          <w:right w:w="140" w:type="dxa"/>
        </w:tblCellMar>
        <w:tblLook w:val="04a0"/>
      </w:tblPr>
      <w:tblGrid>
        <w:gridCol w:w="692"/>
        <w:gridCol w:w="2857"/>
        <w:gridCol w:w="6018"/>
      </w:tblGrid>
      <w:tr>
        <w:trPr>
          <w:trHeight w:val="336" w:hRule="atLeast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276" w:before="0" w:after="0"/>
              <w:ind w:left="0" w:right="0" w:hanging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</w:r>
          </w:p>
        </w:tc>
        <w:tc>
          <w:tcPr>
            <w:tcW w:w="88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tabs>
                <w:tab w:val="clear" w:pos="720"/>
                <w:tab w:val="center" w:pos="3680" w:leader="none"/>
              </w:tabs>
              <w:spacing w:lineRule="auto" w:line="276" w:before="0" w:after="0"/>
              <w:ind w:left="0" w:right="0" w:hanging="0"/>
              <w:jc w:val="left"/>
              <w:rPr>
                <w:szCs w:val="28"/>
                <w:lang w:val="ru-RU"/>
              </w:rPr>
            </w:pPr>
            <w:r>
              <w:rPr>
                <w:szCs w:val="28"/>
              </w:rPr>
              <w:t>ФИО</w:t>
              <w:tab/>
            </w:r>
            <w:r>
              <w:rPr>
                <w:szCs w:val="28"/>
                <w:lang w:val="ru-RU"/>
              </w:rPr>
              <w:t>Должность</w:t>
            </w:r>
          </w:p>
        </w:tc>
      </w:tr>
      <w:tr>
        <w:trPr>
          <w:trHeight w:val="979" w:hRule="atLeast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bookmarkStart w:id="0" w:name="_GoBack"/>
            <w:bookmarkEnd w:id="0"/>
            <w:r>
              <w:rPr>
                <w:szCs w:val="28"/>
                <w:lang w:val="ru-RU"/>
              </w:rPr>
              <w:t>Соборнова Людмила Михайловна</w:t>
            </w:r>
          </w:p>
        </w:tc>
        <w:tc>
          <w:tcPr>
            <w:tcW w:w="6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Заместитель главы администрации Ильинского муниципального района, начальник отдела образования - руководитель рабочей группы</w:t>
            </w:r>
          </w:p>
        </w:tc>
      </w:tr>
      <w:tr>
        <w:trPr>
          <w:trHeight w:val="1299" w:hRule="atLeast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</w:rPr>
            </w:pPr>
            <w:r>
              <w:rPr>
                <w:szCs w:val="28"/>
                <w:lang w:val="ru-RU"/>
              </w:rPr>
              <w:t>2</w:t>
            </w:r>
            <w:r>
              <w:rPr>
                <w:szCs w:val="28"/>
              </w:rPr>
              <w:t>.</w:t>
            </w:r>
          </w:p>
        </w:tc>
        <w:tc>
          <w:tcPr>
            <w:tcW w:w="2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1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Игнатьева Наталья Юрьевна</w:t>
            </w:r>
          </w:p>
        </w:tc>
        <w:tc>
          <w:tcPr>
            <w:tcW w:w="6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Главный специалист отдела образования администрации Ильинского муниципального района – заместитель руководителя рабочей группы</w:t>
            </w:r>
          </w:p>
        </w:tc>
      </w:tr>
      <w:tr>
        <w:trPr>
          <w:trHeight w:val="1299" w:hRule="atLeast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3</w:t>
            </w:r>
          </w:p>
        </w:tc>
        <w:tc>
          <w:tcPr>
            <w:tcW w:w="2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1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Большакова Наталья Борисовна</w:t>
            </w:r>
          </w:p>
        </w:tc>
        <w:tc>
          <w:tcPr>
            <w:tcW w:w="6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Директор МБУ ДО ЦДО Ильинского МР – секретарь рабочей группы</w:t>
            </w:r>
          </w:p>
        </w:tc>
      </w:tr>
      <w:tr>
        <w:trPr>
          <w:trHeight w:val="1299" w:hRule="atLeast"/>
        </w:trPr>
        <w:tc>
          <w:tcPr>
            <w:tcW w:w="95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276" w:before="0" w:after="0"/>
              <w:ind w:left="0" w:right="0" w:hanging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</w:r>
          </w:p>
          <w:p>
            <w:pPr>
              <w:pStyle w:val="Normal"/>
              <w:spacing w:lineRule="auto" w:line="276" w:before="0" w:after="0"/>
              <w:ind w:left="0" w:right="0" w:hanging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</w:r>
          </w:p>
          <w:p>
            <w:pPr>
              <w:pStyle w:val="Normal"/>
              <w:spacing w:lineRule="auto" w:line="276" w:before="0" w:after="0"/>
              <w:ind w:left="0" w:right="0" w:hanging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Члены рабочей группы</w:t>
            </w:r>
          </w:p>
        </w:tc>
      </w:tr>
      <w:tr>
        <w:trPr>
          <w:trHeight w:val="989" w:hRule="atLeast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</w:p>
        </w:tc>
        <w:tc>
          <w:tcPr>
            <w:tcW w:w="2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Волков Владимир Михайлович</w:t>
            </w:r>
          </w:p>
        </w:tc>
        <w:tc>
          <w:tcPr>
            <w:tcW w:w="6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Заместитель директора МБУ ДО ЦДО Ильинского МР</w:t>
            </w:r>
          </w:p>
        </w:tc>
      </w:tr>
      <w:tr>
        <w:trPr>
          <w:trHeight w:val="989" w:hRule="atLeast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2.</w:t>
            </w:r>
          </w:p>
        </w:tc>
        <w:tc>
          <w:tcPr>
            <w:tcW w:w="2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Галкин Владимир Александрович</w:t>
            </w:r>
          </w:p>
        </w:tc>
        <w:tc>
          <w:tcPr>
            <w:tcW w:w="6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Заместитель главы администрации Ильинского муниципального района по финансовым вопросам, начальник финансового отдела</w:t>
            </w:r>
          </w:p>
        </w:tc>
      </w:tr>
      <w:tr>
        <w:trPr>
          <w:trHeight w:val="1939" w:hRule="atLeast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Кабанова Любовь Владимировна</w:t>
            </w:r>
          </w:p>
        </w:tc>
        <w:tc>
          <w:tcPr>
            <w:tcW w:w="6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Главный экономист отдела образования администрации Ильинского муниципального района</w:t>
            </w:r>
          </w:p>
        </w:tc>
      </w:tr>
      <w:tr>
        <w:trPr>
          <w:trHeight w:val="998" w:hRule="atLeast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276" w:before="0" w:after="0"/>
              <w:ind w:left="0" w:right="0" w:hanging="0"/>
              <w:jc w:val="left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Лимаренко Екатерина Юрьевна</w:t>
            </w:r>
          </w:p>
        </w:tc>
        <w:tc>
          <w:tcPr>
            <w:tcW w:w="6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Начальник отдела социальной политики администрации Ильинского муниципального района</w:t>
            </w:r>
          </w:p>
        </w:tc>
      </w:tr>
      <w:tr>
        <w:trPr>
          <w:trHeight w:val="1305" w:hRule="atLeast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276" w:before="0" w:after="0"/>
              <w:ind w:left="0" w:right="0" w:hanging="0"/>
              <w:jc w:val="left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hanging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Советова Екатерина Михайловна</w:t>
            </w:r>
          </w:p>
        </w:tc>
        <w:tc>
          <w:tcPr>
            <w:tcW w:w="6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0" w:right="0" w:firstLine="19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Главный специалист отдела социальной политики администрации Ильинского муниципального района</w:t>
            </w:r>
          </w:p>
        </w:tc>
      </w:tr>
    </w:tbl>
    <w:p>
      <w:pPr>
        <w:pStyle w:val="Normal"/>
        <w:spacing w:lineRule="auto" w:line="276" w:before="0" w:after="0"/>
        <w:ind w:left="0" w:right="0" w:firstLine="701"/>
        <w:rPr>
          <w:szCs w:val="28"/>
          <w:lang w:val="ru-RU"/>
        </w:rPr>
      </w:pPr>
      <w:r>
        <w:rPr/>
      </w:r>
    </w:p>
    <w:sectPr>
      <w:type w:val="nextPage"/>
      <w:pgSz w:w="12240" w:h="15840"/>
      <w:pgMar w:left="1701" w:right="567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upperRoman"/>
      <w:lvlText w:val="%1."/>
      <w:lvlJc w:val="left"/>
      <w:pPr>
        <w:ind w:left="0" w:hanging="0"/>
      </w:pPr>
    </w:lvl>
    <w:lvl w:ilvl="1">
      <w:start w:val="1"/>
      <w:pStyle w:val="2"/>
      <w:numFmt w:val="upperLetter"/>
      <w:lvlText w:val="%2."/>
      <w:lvlJc w:val="left"/>
      <w:pPr>
        <w:ind w:left="720" w:hanging="0"/>
      </w:pPr>
    </w:lvl>
    <w:lvl w:ilvl="2">
      <w:start w:val="1"/>
      <w:pStyle w:val="3"/>
      <w:numFmt w:val="decimal"/>
      <w:lvlText w:val="%3."/>
      <w:lvlJc w:val="left"/>
      <w:pPr>
        <w:ind w:left="1440" w:hanging="0"/>
      </w:pPr>
    </w:lvl>
    <w:lvl w:ilvl="3">
      <w:start w:val="1"/>
      <w:pStyle w:val="4"/>
      <w:numFmt w:val="lowerLetter"/>
      <w:lvlText w:val="%4)"/>
      <w:lvlJc w:val="left"/>
      <w:pPr>
        <w:ind w:left="2160" w:hanging="0"/>
      </w:pPr>
    </w:lvl>
    <w:lvl w:ilvl="4">
      <w:start w:val="1"/>
      <w:pStyle w:val="5"/>
      <w:numFmt w:val="decimal"/>
      <w:lvlText w:val="(%5)"/>
      <w:lvlJc w:val="left"/>
      <w:pPr>
        <w:ind w:left="2880" w:hanging="0"/>
      </w:pPr>
    </w:lvl>
    <w:lvl w:ilvl="5">
      <w:start w:val="1"/>
      <w:pStyle w:val="6"/>
      <w:numFmt w:val="lowerLetter"/>
      <w:lvlText w:val="(%6)"/>
      <w:lvlJc w:val="left"/>
      <w:pPr>
        <w:ind w:left="3600" w:hanging="0"/>
      </w:pPr>
    </w:lvl>
    <w:lvl w:ilvl="6">
      <w:start w:val="1"/>
      <w:pStyle w:val="7"/>
      <w:numFmt w:val="lowerRoman"/>
      <w:lvlText w:val="(%7)"/>
      <w:lvlJc w:val="left"/>
      <w:pPr>
        <w:ind w:left="4320" w:hanging="0"/>
      </w:pPr>
    </w:lvl>
    <w:lvl w:ilvl="7">
      <w:start w:val="1"/>
      <w:pStyle w:val="8"/>
      <w:numFmt w:val="lowerLetter"/>
      <w:lvlText w:val="(%8)"/>
      <w:lvlJc w:val="left"/>
      <w:pPr>
        <w:ind w:left="5040" w:hanging="0"/>
      </w:pPr>
    </w:lvl>
    <w:lvl w:ilvl="8">
      <w:start w:val="1"/>
      <w:pStyle w:val="9"/>
      <w:numFmt w:val="lowerRoman"/>
      <w:lvlText w:val="(%9)"/>
      <w:lvlJc w:val="left"/>
      <w:pPr>
        <w:ind w:left="576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lvl w:ilvl="0">
      <w:start w:val="1"/>
      <w:numFmt w:val="upperRoman"/>
      <w:lvlText w:val="%1."/>
      <w:lvlJc w:val="left"/>
      <w:pPr>
        <w:ind w:left="0" w:hanging="0"/>
      </w:pPr>
    </w:lvl>
    <w:lvl w:ilvl="1">
      <w:start w:val="1"/>
      <w:numFmt w:val="upperLetter"/>
      <w:lvlText w:val="%2."/>
      <w:lvlJc w:val="left"/>
      <w:pPr>
        <w:ind w:left="720" w:hanging="0"/>
      </w:pPr>
    </w:lvl>
    <w:lvl w:ilvl="2">
      <w:start w:val="1"/>
      <w:numFmt w:val="decimal"/>
      <w:lvlText w:val="%3."/>
      <w:lvlJc w:val="left"/>
      <w:pPr>
        <w:ind w:left="1440" w:hanging="0"/>
      </w:pPr>
    </w:lvl>
    <w:lvl w:ilvl="3">
      <w:start w:val="1"/>
      <w:numFmt w:val="lowerLetter"/>
      <w:lvlText w:val="%4)"/>
      <w:lvlJc w:val="left"/>
      <w:pPr>
        <w:ind w:left="2160" w:hanging="0"/>
      </w:pPr>
    </w:lvl>
    <w:lvl w:ilvl="4">
      <w:start w:val="1"/>
      <w:numFmt w:val="decimal"/>
      <w:lvlText w:val="(%5)"/>
      <w:lvlJc w:val="left"/>
      <w:pPr>
        <w:ind w:left="2880" w:hanging="0"/>
      </w:pPr>
    </w:lvl>
    <w:lvl w:ilvl="5">
      <w:start w:val="1"/>
      <w:numFmt w:val="lowerLetter"/>
      <w:lvlText w:val="(%6)"/>
      <w:lvlJc w:val="left"/>
      <w:pPr>
        <w:ind w:left="3600" w:hanging="0"/>
      </w:pPr>
    </w:lvl>
    <w:lvl w:ilvl="6">
      <w:start w:val="1"/>
      <w:numFmt w:val="lowerRoman"/>
      <w:lvlText w:val="(%7)"/>
      <w:lvlJc w:val="left"/>
      <w:pPr>
        <w:ind w:left="4320" w:hanging="0"/>
      </w:pPr>
    </w:lvl>
    <w:lvl w:ilvl="7">
      <w:start w:val="1"/>
      <w:numFmt w:val="lowerLetter"/>
      <w:lvlText w:val="(%8)"/>
      <w:lvlJc w:val="left"/>
      <w:pPr>
        <w:ind w:left="5040" w:hanging="0"/>
      </w:pPr>
    </w:lvl>
    <w:lvl w:ilvl="8">
      <w:start w:val="1"/>
      <w:numFmt w:val="lowerRoman"/>
      <w:lvlText w:val="(%9)"/>
      <w:lvlJc w:val="left"/>
      <w:pPr>
        <w:ind w:left="5760" w:hanging="0"/>
      </w:p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decimal"/>
      <w:lvlText w:val="%1)"/>
      <w:lvlJc w:val="left"/>
      <w:pPr>
        <w:ind w:left="720" w:hanging="36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color w:val="000000"/>
      </w:rPr>
    </w:lvl>
    <w:lvl w:ilvl="1">
      <w:start w:val="1"/>
      <w:numFmt w:val="lowerLetter"/>
      <w:lvlText w:val="%2"/>
      <w:lvlJc w:val="left"/>
      <w:pPr>
        <w:ind w:left="181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ind w:left="253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ind w:left="325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ind w:left="397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ind w:left="469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ind w:left="541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ind w:left="613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ind w:left="685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</w:abstractNum>
  <w:abstractNum w:abstractNumId="6">
    <w:lvl w:ilvl="0">
      <w:start w:val="1"/>
      <w:numFmt w:val="decimal"/>
      <w:lvlText w:val="%1)"/>
      <w:lvlJc w:val="left"/>
      <w:pPr>
        <w:ind w:left="720" w:hanging="36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color w:val="000000"/>
      </w:rPr>
    </w:lvl>
    <w:lvl w:ilvl="1">
      <w:start w:val="1"/>
      <w:numFmt w:val="lowerLetter"/>
      <w:lvlText w:val="%2"/>
      <w:lvlJc w:val="left"/>
      <w:pPr>
        <w:ind w:left="1526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ind w:left="2246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ind w:left="2966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ind w:left="3686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ind w:left="4406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ind w:left="5126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ind w:left="5846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ind w:left="6566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</w:abstractNum>
  <w:abstractNum w:abstractNumId="7">
    <w:lvl w:ilvl="0">
      <w:start w:val="1"/>
      <w:numFmt w:val="decimal"/>
      <w:lvlText w:val="%1)"/>
      <w:lvlJc w:val="left"/>
      <w:pPr>
        <w:ind w:left="720" w:hanging="36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color w:val="000000"/>
      </w:rPr>
    </w:lvl>
    <w:lvl w:ilvl="1">
      <w:start w:val="1"/>
      <w:numFmt w:val="lowerLetter"/>
      <w:lvlText w:val="%2"/>
      <w:lvlJc w:val="left"/>
      <w:pPr>
        <w:ind w:left="117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ind w:left="189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ind w:left="261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ind w:left="333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ind w:left="405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ind w:left="477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ind w:left="549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ind w:left="621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</w:abstractNum>
  <w:abstractNum w:abstractNumId="8">
    <w:lvl w:ilvl="0">
      <w:start w:val="1"/>
      <w:numFmt w:val="decimal"/>
      <w:lvlText w:val="%1)"/>
      <w:lvlJc w:val="left"/>
      <w:pPr>
        <w:ind w:left="720" w:hanging="36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color w:val="000000"/>
      </w:rPr>
    </w:lvl>
    <w:lvl w:ilvl="1">
      <w:start w:val="1"/>
      <w:numFmt w:val="lowerLetter"/>
      <w:lvlText w:val="%2"/>
      <w:lvlJc w:val="left"/>
      <w:pPr>
        <w:ind w:left="152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ind w:left="224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ind w:left="296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ind w:left="368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ind w:left="440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ind w:left="512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ind w:left="584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ind w:left="6564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</w:abstractNum>
  <w:abstractNum w:abstractNumId="9">
    <w:lvl w:ilvl="0">
      <w:start w:val="1"/>
      <w:numFmt w:val="decimal"/>
      <w:lvlText w:val="%1)"/>
      <w:lvlJc w:val="left"/>
      <w:pPr>
        <w:ind w:left="720" w:hanging="36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color w:val="000000"/>
      </w:rPr>
    </w:lvl>
    <w:lvl w:ilvl="1">
      <w:start w:val="1"/>
      <w:numFmt w:val="lowerLetter"/>
      <w:lvlText w:val="%2"/>
      <w:lvlJc w:val="left"/>
      <w:pPr>
        <w:ind w:left="151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ind w:left="223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ind w:left="295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ind w:left="367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ind w:left="439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ind w:left="511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ind w:left="583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ind w:left="6555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zCs w:val="28"/>
        <w:rFonts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20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51151"/>
    <w:pPr>
      <w:widowControl/>
      <w:bidi w:val="0"/>
      <w:spacing w:lineRule="auto" w:line="247" w:before="0" w:after="5"/>
      <w:ind w:left="19" w:right="3343" w:firstLine="701"/>
      <w:jc w:val="both"/>
    </w:pPr>
    <w:rPr>
      <w:rFonts w:ascii="Times New Roman" w:hAnsi="Times New Roman" w:eastAsia="Times New Roman" w:cs="Times New Roman"/>
      <w:color w:val="000000"/>
      <w:kern w:val="0"/>
      <w:sz w:val="28"/>
      <w:szCs w:val="22"/>
      <w:lang w:val="en-US" w:eastAsia="en-US" w:bidi="ar-SA"/>
    </w:rPr>
  </w:style>
  <w:style w:type="paragraph" w:styleId="1">
    <w:name w:val="Heading 1"/>
    <w:next w:val="Normal"/>
    <w:link w:val="10"/>
    <w:uiPriority w:val="9"/>
    <w:unhideWhenUsed/>
    <w:qFormat/>
    <w:rsid w:val="00d51151"/>
    <w:pPr>
      <w:keepNext w:val="true"/>
      <w:keepLines/>
      <w:widowControl/>
      <w:numPr>
        <w:ilvl w:val="0"/>
        <w:numId w:val="1"/>
      </w:numPr>
      <w:bidi w:val="0"/>
      <w:spacing w:lineRule="auto" w:line="259" w:before="0" w:after="300"/>
      <w:ind w:right="-134" w:hanging="0"/>
      <w:jc w:val="center"/>
      <w:outlineLvl w:val="0"/>
    </w:pPr>
    <w:rPr>
      <w:rFonts w:ascii="Times New Roman" w:hAnsi="Times New Roman" w:eastAsia="Times New Roman" w:cs="Times New Roman"/>
      <w:color w:val="000000"/>
      <w:kern w:val="0"/>
      <w:sz w:val="20"/>
      <w:szCs w:val="22"/>
      <w:lang w:val="en-US" w:eastAsia="en-US" w:bidi="ar-SA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fd2119"/>
    <w:pPr>
      <w:keepNext w:val="true"/>
      <w:keepLines/>
      <w:numPr>
        <w:ilvl w:val="1"/>
        <w:numId w:val="1"/>
      </w:numPr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fd2119"/>
    <w:pPr>
      <w:keepNext w:val="true"/>
      <w:keepLines/>
      <w:numPr>
        <w:ilvl w:val="2"/>
        <w:numId w:val="1"/>
      </w:numPr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fd2119"/>
    <w:pPr>
      <w:keepNext w:val="true"/>
      <w:keepLines/>
      <w:numPr>
        <w:ilvl w:val="3"/>
        <w:numId w:val="1"/>
      </w:numPr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fd2119"/>
    <w:pPr>
      <w:keepNext w:val="true"/>
      <w:keepLines/>
      <w:numPr>
        <w:ilvl w:val="4"/>
        <w:numId w:val="1"/>
      </w:numPr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fd2119"/>
    <w:pPr>
      <w:keepNext w:val="true"/>
      <w:keepLines/>
      <w:numPr>
        <w:ilvl w:val="5"/>
        <w:numId w:val="1"/>
      </w:numPr>
      <w:spacing w:before="40" w:after="0"/>
      <w:outlineLvl w:val="5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fd2119"/>
    <w:pPr>
      <w:keepNext w:val="true"/>
      <w:keepLines/>
      <w:numPr>
        <w:ilvl w:val="6"/>
        <w:numId w:val="1"/>
      </w:numPr>
      <w:spacing w:before="4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val="1F4D78" w:themeColor="accent1" w:themeShade="7f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fd2119"/>
    <w:pPr>
      <w:keepNext w:val="true"/>
      <w:keepLines/>
      <w:numPr>
        <w:ilvl w:val="7"/>
        <w:numId w:val="1"/>
      </w:numPr>
      <w:spacing w:before="40" w:after="0"/>
      <w:outlineLvl w:val="7"/>
    </w:pPr>
    <w:rPr>
      <w:rFonts w:ascii="Calibri Light" w:hAnsi="Calibri Light" w:eastAsia="" w:cs="" w:asciiTheme="majorHAnsi" w:cstheme="majorBidi" w:eastAsiaTheme="majorEastAsia" w:hAnsiTheme="majorHAnsi"/>
      <w:color w:val="272727" w:themeColor="text1" w:themeTint="d8"/>
      <w:sz w:val="21"/>
      <w:szCs w:val="21"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fd2119"/>
    <w:pPr>
      <w:keepNext w:val="true"/>
      <w:keepLines/>
      <w:numPr>
        <w:ilvl w:val="8"/>
        <w:numId w:val="1"/>
      </w:numPr>
      <w:spacing w:before="4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"/>
    <w:qFormat/>
    <w:rsid w:val="00d51151"/>
    <w:rPr>
      <w:rFonts w:ascii="Times New Roman" w:hAnsi="Times New Roman" w:eastAsia="Times New Roman" w:cs="Times New Roman"/>
      <w:color w:val="000000"/>
      <w:sz w:val="20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fd211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fd2119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fd2119"/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  <w:sz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fd211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8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fd2119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8"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fd2119"/>
    <w:rPr>
      <w:rFonts w:ascii="Calibri Light" w:hAnsi="Calibri Light" w:eastAsia="" w:cs="" w:asciiTheme="majorHAnsi" w:cstheme="majorBidi" w:eastAsiaTheme="majorEastAsia" w:hAnsiTheme="majorHAnsi"/>
      <w:i/>
      <w:iCs/>
      <w:color w:val="1F4D78" w:themeColor="accent1" w:themeShade="7f"/>
      <w:sz w:val="28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fd2119"/>
    <w:rPr>
      <w:rFonts w:ascii="Calibri Light" w:hAnsi="Calibri Light" w:eastAsia="" w:cs="" w:asciiTheme="majorHAnsi" w:cstheme="majorBidi" w:eastAsiaTheme="majorEastAsia" w:hAnsiTheme="majorHAnsi"/>
      <w:color w:val="272727" w:themeColor="text1" w:themeTint="d8"/>
      <w:sz w:val="21"/>
      <w:szCs w:val="21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fd2119"/>
    <w:rPr>
      <w:rFonts w:ascii="Calibri Light" w:hAnsi="Calibri Light" w:eastAsia="" w:cs="" w:asciiTheme="majorHAnsi" w:cstheme="majorBidi" w:eastAsiaTheme="majorEastAsia" w:hAnsiTheme="majorHAnsi"/>
      <w:i/>
      <w:iCs/>
      <w:color w:val="272727" w:themeColor="text1" w:themeTint="d8"/>
      <w:sz w:val="21"/>
      <w:szCs w:val="21"/>
    </w:rPr>
  </w:style>
  <w:style w:type="character" w:styleId="Style5" w:customStyle="1">
    <w:name w:val="Текст выноски Знак"/>
    <w:basedOn w:val="DefaultParagraphFont"/>
    <w:link w:val="a5"/>
    <w:uiPriority w:val="99"/>
    <w:semiHidden/>
    <w:qFormat/>
    <w:rsid w:val="00aa3915"/>
    <w:rPr>
      <w:rFonts w:ascii="Times New Roman" w:hAnsi="Times New Roman" w:eastAsia="Times New Roman" w:cs="Times New Roman"/>
      <w:color w:val="000000"/>
      <w:sz w:val="18"/>
      <w:szCs w:val="18"/>
    </w:rPr>
  </w:style>
  <w:style w:type="character" w:styleId="Style6">
    <w:name w:val="Интернет-ссылка"/>
    <w:basedOn w:val="DefaultParagraphFont"/>
    <w:uiPriority w:val="99"/>
    <w:unhideWhenUsed/>
    <w:rsid w:val="006e710d"/>
    <w:rPr>
      <w:color w:val="0000FF"/>
      <w:u w:val="single"/>
    </w:rPr>
  </w:style>
  <w:style w:type="character" w:styleId="Style7" w:customStyle="1">
    <w:name w:val="Верхний колонтитул Знак"/>
    <w:basedOn w:val="DefaultParagraphFont"/>
    <w:link w:val="a8"/>
    <w:qFormat/>
    <w:rsid w:val="008e2d62"/>
    <w:rPr>
      <w:rFonts w:ascii="Times New Roman" w:hAnsi="Times New Roman" w:eastAsia="Calibri" w:cs="Times New Roman"/>
      <w:sz w:val="28"/>
      <w:szCs w:val="28"/>
      <w:lang w:val="ru-RU" w:eastAsia="zh-CN"/>
    </w:rPr>
  </w:style>
  <w:style w:type="character" w:styleId="42" w:customStyle="1">
    <w:name w:val="Основной текст (4)_"/>
    <w:link w:val="42"/>
    <w:uiPriority w:val="99"/>
    <w:qFormat/>
    <w:rsid w:val="008e2d62"/>
    <w:rPr>
      <w:shd w:fill="FFFFFF" w:val="clear"/>
    </w:rPr>
  </w:style>
  <w:style w:type="character" w:styleId="Style8" w:customStyle="1">
    <w:name w:val="Основной текст Знак"/>
    <w:basedOn w:val="DefaultParagraphFont"/>
    <w:link w:val="aa"/>
    <w:qFormat/>
    <w:rsid w:val="00ae3578"/>
    <w:rPr>
      <w:rFonts w:ascii="Times New Roman" w:hAnsi="Times New Roman" w:eastAsia="Times New Roman" w:cs="Times New Roman"/>
      <w:sz w:val="24"/>
      <w:szCs w:val="26"/>
      <w:lang w:val="ru-RU" w:eastAsia="ru-RU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0">
    <w:name w:val="Body Text"/>
    <w:basedOn w:val="Normal"/>
    <w:link w:val="ab"/>
    <w:rsid w:val="00ae3578"/>
    <w:pPr>
      <w:overflowPunct w:val="false"/>
      <w:spacing w:lineRule="atLeast" w:line="236" w:before="0" w:after="120"/>
      <w:ind w:left="0" w:right="0" w:hanging="0"/>
      <w:textAlignment w:val="baseline"/>
    </w:pPr>
    <w:rPr>
      <w:color w:val="auto"/>
      <w:sz w:val="24"/>
      <w:szCs w:val="26"/>
      <w:lang w:val="ru-RU" w:eastAsia="ru-RU"/>
    </w:rPr>
  </w:style>
  <w:style w:type="paragraph" w:styleId="Style11">
    <w:name w:val="List"/>
    <w:basedOn w:val="Style10"/>
    <w:pPr/>
    <w:rPr>
      <w:rFonts w:cs="Mangal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Mangal"/>
    </w:rPr>
  </w:style>
  <w:style w:type="paragraph" w:styleId="Style14" w:customStyle="1">
    <w:name w:val="Прижатый влево"/>
    <w:basedOn w:val="Normal"/>
    <w:next w:val="Normal"/>
    <w:uiPriority w:val="99"/>
    <w:qFormat/>
    <w:rsid w:val="008a7d96"/>
    <w:pPr>
      <w:widowControl w:val="false"/>
      <w:spacing w:lineRule="auto" w:line="240" w:before="0" w:after="0"/>
      <w:ind w:left="0" w:right="0" w:hanging="0"/>
      <w:jc w:val="left"/>
    </w:pPr>
    <w:rPr>
      <w:rFonts w:ascii="Arial" w:hAnsi="Arial" w:eastAsia="" w:cs="Arial" w:eastAsiaTheme="minorEastAsia"/>
      <w:color w:val="auto"/>
      <w:sz w:val="24"/>
      <w:szCs w:val="24"/>
      <w:lang w:val="ru-RU" w:eastAsia="ru-RU"/>
    </w:rPr>
  </w:style>
  <w:style w:type="paragraph" w:styleId="ListParagraph">
    <w:name w:val="List Paragraph"/>
    <w:basedOn w:val="Normal"/>
    <w:qFormat/>
    <w:rsid w:val="00fd2119"/>
    <w:pPr>
      <w:spacing w:before="0" w:after="5"/>
      <w:ind w:left="720" w:right="3343" w:firstLine="701"/>
      <w:contextualSpacing/>
    </w:pPr>
    <w:rPr/>
  </w:style>
  <w:style w:type="paragraph" w:styleId="BalloonText">
    <w:name w:val="Balloon Text"/>
    <w:basedOn w:val="Normal"/>
    <w:link w:val="a6"/>
    <w:uiPriority w:val="99"/>
    <w:semiHidden/>
    <w:unhideWhenUsed/>
    <w:qFormat/>
    <w:rsid w:val="00aa3915"/>
    <w:pPr>
      <w:spacing w:lineRule="auto" w:line="240" w:before="0" w:after="0"/>
    </w:pPr>
    <w:rPr>
      <w:sz w:val="18"/>
      <w:szCs w:val="18"/>
    </w:rPr>
  </w:style>
  <w:style w:type="paragraph" w:styleId="Formattext" w:customStyle="1">
    <w:name w:val="formattext"/>
    <w:basedOn w:val="Normal"/>
    <w:qFormat/>
    <w:rsid w:val="00a151c2"/>
    <w:pPr>
      <w:spacing w:lineRule="auto" w:line="240" w:beforeAutospacing="1" w:afterAutospacing="1"/>
      <w:ind w:left="0" w:right="0" w:hanging="0"/>
      <w:jc w:val="left"/>
    </w:pPr>
    <w:rPr>
      <w:color w:val="auto"/>
      <w:sz w:val="24"/>
      <w:szCs w:val="24"/>
      <w:lang w:val="ru-RU" w:eastAsia="ru-RU"/>
    </w:rPr>
  </w:style>
  <w:style w:type="paragraph" w:styleId="Style15">
    <w:name w:val="Верхний и нижний колонтитулы"/>
    <w:basedOn w:val="Normal"/>
    <w:qFormat/>
    <w:pPr/>
    <w:rPr/>
  </w:style>
  <w:style w:type="paragraph" w:styleId="Style16">
    <w:name w:val="Header"/>
    <w:basedOn w:val="Normal"/>
    <w:link w:val="a9"/>
    <w:rsid w:val="008e2d62"/>
    <w:pPr>
      <w:tabs>
        <w:tab w:val="clear" w:pos="720"/>
        <w:tab w:val="center" w:pos="4677" w:leader="none"/>
        <w:tab w:val="right" w:pos="9355" w:leader="none"/>
      </w:tabs>
      <w:suppressAutoHyphens w:val="true"/>
      <w:spacing w:lineRule="auto" w:line="240" w:before="0" w:after="0"/>
      <w:ind w:left="0" w:right="0" w:hanging="0"/>
    </w:pPr>
    <w:rPr>
      <w:rFonts w:eastAsia="Calibri"/>
      <w:color w:val="auto"/>
      <w:szCs w:val="28"/>
      <w:lang w:val="ru-RU" w:eastAsia="zh-CN"/>
    </w:rPr>
  </w:style>
  <w:style w:type="paragraph" w:styleId="43" w:customStyle="1">
    <w:name w:val="Основной текст (4)"/>
    <w:basedOn w:val="Normal"/>
    <w:link w:val="41"/>
    <w:uiPriority w:val="99"/>
    <w:qFormat/>
    <w:rsid w:val="008e2d62"/>
    <w:pPr>
      <w:widowControl w:val="false"/>
      <w:shd w:val="clear" w:color="auto" w:fill="FFFFFF"/>
      <w:spacing w:lineRule="exact" w:line="278" w:before="0" w:after="0"/>
      <w:ind w:left="0" w:right="0" w:hanging="0"/>
      <w:jc w:val="center"/>
    </w:pPr>
    <w:rPr>
      <w:rFonts w:ascii="Calibri" w:hAnsi="Calibri" w:eastAsia="" w:cs="" w:asciiTheme="minorHAnsi" w:cstheme="minorBidi" w:eastAsiaTheme="minorEastAsia" w:hAnsiTheme="minorHAnsi"/>
      <w:color w:val="auto"/>
      <w:sz w:val="22"/>
    </w:rPr>
  </w:style>
  <w:style w:type="paragraph" w:styleId="Standard" w:customStyle="1">
    <w:name w:val="Standard"/>
    <w:qFormat/>
    <w:rsid w:val="008e2d62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d5115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1.metodlaboratoria-vcht.ru/load/0-0-0-245-20" TargetMode="External"/><Relationship Id="rId3" Type="http://schemas.openxmlformats.org/officeDocument/2006/relationships/image" Target="media/image1.jpeg"/><Relationship Id="rId4" Type="http://schemas.openxmlformats.org/officeDocument/2006/relationships/hyperlink" Target="http://WWW.admilinskoe.ru/" TargetMode="External"/><Relationship Id="rId5" Type="http://schemas.openxmlformats.org/officeDocument/2006/relationships/hyperlink" Target="http://www.1.metodlaboratoria-vcht.ru/load/0-0-0-245-20" TargetMode="Externa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<Relationship Id="rId2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B2A66E-D3D6-4995-A8BC-6114ABB66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Application>LibreOffice/6.4.1.2$Windows_x86 LibreOffice_project/4d224e95b98b138af42a64d84056446d09082932</Application>
  <Pages>8</Pages>
  <Words>1421</Words>
  <Characters>10639</Characters>
  <CharactersWithSpaces>11963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2021-08-11T13:22:00Z</dcterms:created>
  <dc:creator>word</dc:creator>
  <dc:description/>
  <dc:language>ru-RU</dc:language>
  <cp:lastModifiedBy/>
  <cp:lastPrinted>2022-02-25T12:27:00Z</cp:lastPrinted>
  <dcterms:modified xsi:type="dcterms:W3CDTF">2022-03-22T12:05:39Z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