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media/image3.png" ContentType="image/png"/>
  <Override PartName="/word/media/image1.jpeg" ContentType="image/jpeg"/>
  <Override PartName="/word/media/image2.jpeg" ContentType="image/jpeg"/>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1"/>
        <w:jc w:val="center"/>
        <w:rPr>
          <w:rFonts w:ascii="Times New Roman" w:hAnsi="Times New Roman"/>
          <w:sz w:val="28"/>
        </w:rPr>
      </w:pPr>
      <w:bookmarkStart w:id="0" w:name="__DdeLink__7168_1834288026"/>
      <w:r>
        <w:rPr>
          <w:rFonts w:ascii="Times New Roman" w:hAnsi="Times New Roman"/>
          <w:sz w:val="28"/>
        </w:rPr>
        <w:t>АДМИНИСТРАЦИЯ ИЛЬИНСКОГО МУНИЦИПАЛЬНОГО РАЙОНА ИВАНОВСКОЙ ОБЛАСТИ</w:t>
      </w:r>
    </w:p>
    <w:p>
      <w:pPr>
        <w:pStyle w:val="ConsPlusTitle1"/>
        <w:jc w:val="center"/>
        <w:rPr>
          <w:rFonts w:ascii="Times New Roman" w:hAnsi="Times New Roman"/>
          <w:sz w:val="28"/>
        </w:rPr>
      </w:pPr>
      <w:r>
        <w:rPr>
          <w:rFonts w:ascii="Times New Roman" w:hAnsi="Times New Roman"/>
          <w:sz w:val="28"/>
        </w:rPr>
      </w:r>
    </w:p>
    <w:p>
      <w:pPr>
        <w:pStyle w:val="ConsPlusTitle1"/>
        <w:jc w:val="center"/>
        <w:rPr>
          <w:rFonts w:ascii="Times New Roman" w:hAnsi="Times New Roman"/>
          <w:sz w:val="36"/>
        </w:rPr>
      </w:pPr>
      <w:r>
        <w:rPr>
          <w:rFonts w:ascii="Times New Roman" w:hAnsi="Times New Roman"/>
          <w:sz w:val="32"/>
          <w:szCs w:val="32"/>
        </w:rPr>
        <w:t>ПОСТАНОВЛЕНИЕ</w:t>
      </w:r>
    </w:p>
    <w:p>
      <w:pPr>
        <w:pStyle w:val="ConsPlusTitle1"/>
        <w:jc w:val="center"/>
        <w:rPr>
          <w:rFonts w:ascii="Times New Roman" w:hAnsi="Times New Roman"/>
          <w:sz w:val="28"/>
        </w:rPr>
      </w:pPr>
      <w:r>
        <w:rPr>
          <w:rFonts w:ascii="Times New Roman" w:hAnsi="Times New Roman"/>
          <w:sz w:val="28"/>
        </w:rPr>
      </w:r>
    </w:p>
    <w:p>
      <w:pPr>
        <w:pStyle w:val="ConsPlusTitle1"/>
        <w:jc w:val="center"/>
        <w:rPr>
          <w:rFonts w:ascii="Times New Roman" w:hAnsi="Times New Roman"/>
          <w:b w:val="false"/>
          <w:b w:val="false"/>
          <w:sz w:val="28"/>
        </w:rPr>
      </w:pPr>
      <w:r>
        <w:rPr>
          <w:rFonts w:ascii="Times New Roman" w:hAnsi="Times New Roman"/>
          <w:b w:val="false"/>
          <w:sz w:val="28"/>
        </w:rPr>
        <w:t>от 19.12.2022 года  №356</w:t>
      </w:r>
    </w:p>
    <w:p>
      <w:pPr>
        <w:pStyle w:val="ConsPlusTitle1"/>
        <w:jc w:val="center"/>
        <w:rPr>
          <w:rFonts w:ascii="Times New Roman" w:hAnsi="Times New Roman"/>
          <w:b w:val="false"/>
          <w:b w:val="false"/>
          <w:sz w:val="28"/>
        </w:rPr>
      </w:pPr>
      <w:r>
        <w:rPr>
          <w:rFonts w:ascii="Times New Roman" w:hAnsi="Times New Roman"/>
          <w:b w:val="false"/>
          <w:sz w:val="28"/>
        </w:rPr>
        <w:t>п. Ильинское-Хованское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Об утверждении муниципальной программы «Благоустройство Ильинского городского поселения Ильинского муниципального района</w:t>
      </w:r>
    </w:p>
    <w:p>
      <w:pPr>
        <w:pStyle w:val="Normal"/>
        <w:spacing w:lineRule="auto" w:line="240" w:before="0" w:after="0"/>
        <w:jc w:val="center"/>
        <w:rPr>
          <w:rFonts w:ascii="Times New Roman" w:hAnsi="Times New Roman"/>
          <w:sz w:val="28"/>
        </w:rPr>
      </w:pPr>
      <w:r>
        <w:rPr>
          <w:rFonts w:ascii="Times New Roman" w:hAnsi="Times New Roman"/>
          <w:b/>
          <w:sz w:val="28"/>
        </w:rPr>
        <w:t>Ивановской области»</w:t>
      </w:r>
    </w:p>
    <w:p>
      <w:pPr>
        <w:pStyle w:val="Normal"/>
        <w:widowControl w:val="false"/>
        <w:spacing w:lineRule="auto" w:line="240" w:before="0" w:after="0"/>
        <w:jc w:val="center"/>
        <w:rPr>
          <w:rFonts w:ascii="Times New Roman" w:hAnsi="Times New Roman"/>
          <w:b/>
          <w:b/>
          <w:spacing w:val="0"/>
          <w:sz w:val="28"/>
        </w:rPr>
      </w:pPr>
      <w:r>
        <w:rPr>
          <w:rFonts w:ascii="Times New Roman" w:hAnsi="Times New Roman"/>
          <w:b/>
          <w:spacing w:val="0"/>
          <w:sz w:val="28"/>
        </w:rPr>
      </w:r>
    </w:p>
    <w:p>
      <w:pPr>
        <w:pStyle w:val="ConsPlusNormal2"/>
        <w:spacing w:lineRule="auto" w:line="240" w:before="0" w:after="0"/>
        <w:ind w:left="0" w:right="0" w:firstLine="567"/>
        <w:jc w:val="both"/>
        <w:rPr/>
      </w:pPr>
      <w:r>
        <w:rPr>
          <w:rFonts w:ascii="Times New Roman" w:hAnsi="Times New Roman"/>
          <w:color w:val="000000"/>
          <w:spacing w:val="0"/>
          <w:sz w:val="28"/>
        </w:rPr>
        <w:t xml:space="preserve">В соответствии с Федеральным </w:t>
      </w:r>
      <w:hyperlink r:id="rId2">
        <w:r>
          <w:rPr>
            <w:rStyle w:val="Style22"/>
            <w:rFonts w:ascii="Times New Roman" w:hAnsi="Times New Roman"/>
            <w:color w:val="000000"/>
            <w:spacing w:val="0"/>
            <w:sz w:val="28"/>
          </w:rPr>
          <w:t>законом</w:t>
        </w:r>
      </w:hyperlink>
      <w:r>
        <w:rPr>
          <w:rFonts w:ascii="Times New Roman" w:hAnsi="Times New Roman"/>
          <w:color w:val="000000"/>
          <w:spacing w:val="0"/>
          <w:sz w:val="28"/>
        </w:rPr>
        <w:t xml:space="preserve"> от 06.10.2003 № 131-ФЗ "Об общих принципах организации местного самоуправления в Российской Федерации", </w:t>
      </w:r>
      <w:hyperlink r:id="rId3">
        <w:r>
          <w:rPr>
            <w:rStyle w:val="Style22"/>
            <w:rFonts w:ascii="Times New Roman" w:hAnsi="Times New Roman"/>
            <w:color w:val="000000"/>
            <w:spacing w:val="0"/>
            <w:sz w:val="28"/>
          </w:rPr>
          <w:t>постановлением</w:t>
        </w:r>
      </w:hyperlink>
      <w:r>
        <w:rPr>
          <w:rFonts w:ascii="Times New Roman" w:hAnsi="Times New Roman"/>
          <w:color w:val="000000"/>
          <w:spacing w:val="0"/>
          <w:sz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Ивановской области от 01.09.2017 г. № 337-п «Об утверждении государственной программы Ивановской области «Формирование современной городской среды» на 2018-2024 годы», администрация Ильинского муниципального района </w:t>
      </w:r>
      <w:r>
        <w:rPr/>
        <w:br/>
      </w:r>
      <w:r>
        <w:rPr>
          <w:rFonts w:ascii="Times New Roman" w:hAnsi="Times New Roman"/>
          <w:color w:val="000000"/>
          <w:spacing w:val="0"/>
          <w:sz w:val="28"/>
        </w:rPr>
        <w:t xml:space="preserve"> </w:t>
      </w:r>
      <w:r>
        <w:rPr>
          <w:rFonts w:ascii="Times New Roman" w:hAnsi="Times New Roman"/>
          <w:b/>
          <w:spacing w:val="0"/>
          <w:sz w:val="28"/>
        </w:rPr>
        <w:t>п о с т а н о в л я е т:</w:t>
      </w:r>
    </w:p>
    <w:p>
      <w:pPr>
        <w:pStyle w:val="ConsPlusNormal2"/>
        <w:spacing w:lineRule="auto" w:line="240" w:before="0" w:after="0"/>
        <w:ind w:left="0" w:right="0" w:hanging="0"/>
        <w:jc w:val="both"/>
        <w:rPr>
          <w:rFonts w:ascii="Times New Roman" w:hAnsi="Times New Roman"/>
          <w:spacing w:val="0"/>
          <w:sz w:val="28"/>
        </w:rPr>
      </w:pPr>
      <w:r>
        <w:rPr>
          <w:rFonts w:ascii="Times New Roman" w:hAnsi="Times New Roman"/>
          <w:spacing w:val="0"/>
          <w:sz w:val="28"/>
        </w:rPr>
      </w:r>
    </w:p>
    <w:p>
      <w:pPr>
        <w:pStyle w:val="ListParagraph1"/>
        <w:numPr>
          <w:ilvl w:val="0"/>
          <w:numId w:val="1"/>
        </w:numPr>
        <w:spacing w:lineRule="auto" w:line="240" w:before="0" w:after="0"/>
        <w:ind w:left="0" w:right="0" w:firstLine="567"/>
        <w:contextualSpacing/>
        <w:jc w:val="both"/>
        <w:rPr>
          <w:rFonts w:ascii="Times New Roman" w:hAnsi="Times New Roman"/>
          <w:b w:val="false"/>
          <w:b w:val="false"/>
          <w:sz w:val="28"/>
        </w:rPr>
      </w:pPr>
      <w:r>
        <w:rPr>
          <w:rFonts w:ascii="Times New Roman" w:hAnsi="Times New Roman"/>
          <w:spacing w:val="0"/>
          <w:sz w:val="28"/>
        </w:rPr>
        <w:t>Утвердить муниципальную программу</w:t>
      </w:r>
      <w:r>
        <w:rPr>
          <w:rFonts w:ascii="Times New Roman" w:hAnsi="Times New Roman"/>
          <w:b w:val="false"/>
          <w:sz w:val="28"/>
        </w:rPr>
        <w:t xml:space="preserve"> «Благоустройство Ильинского городского поселения Ильинского муниципального района Ивановской области» (прилагается).</w:t>
      </w:r>
    </w:p>
    <w:p>
      <w:pPr>
        <w:pStyle w:val="ListParagraph1"/>
        <w:numPr>
          <w:ilvl w:val="0"/>
          <w:numId w:val="1"/>
        </w:numPr>
        <w:spacing w:lineRule="auto" w:line="240" w:before="0" w:after="0"/>
        <w:ind w:left="0" w:right="0" w:firstLine="567"/>
        <w:contextualSpacing/>
        <w:jc w:val="both"/>
        <w:rPr>
          <w:rFonts w:ascii="Times New Roman" w:hAnsi="Times New Roman"/>
          <w:b w:val="false"/>
          <w:b w:val="false"/>
          <w:sz w:val="28"/>
        </w:rPr>
      </w:pPr>
      <w:r>
        <w:rPr>
          <w:rFonts w:ascii="Times New Roman" w:hAnsi="Times New Roman"/>
          <w:b w:val="false"/>
          <w:sz w:val="28"/>
        </w:rPr>
        <w:t>Отменить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 Ивановской области».</w:t>
      </w:r>
    </w:p>
    <w:p>
      <w:pPr>
        <w:pStyle w:val="Normal"/>
        <w:widowControl w:val="false"/>
        <w:numPr>
          <w:ilvl w:val="0"/>
          <w:numId w:val="1"/>
        </w:numPr>
        <w:tabs>
          <w:tab w:val="left" w:pos="567" w:leader="none"/>
        </w:tabs>
        <w:spacing w:lineRule="auto" w:line="240" w:before="0" w:after="0"/>
        <w:ind w:left="0" w:right="0" w:firstLine="567"/>
        <w:jc w:val="both"/>
        <w:rPr/>
      </w:pPr>
      <w:r>
        <w:rPr>
          <w:rFonts w:ascii="Times New Roman" w:hAnsi="Times New Roman"/>
          <w:spacing w:val="0"/>
          <w:sz w:val="28"/>
        </w:rPr>
        <w:t xml:space="preserve">Опубликовать настоящее постановление в официальном сетевом издании – официальном сайте Ильинского муниципального района Ивановской области </w:t>
      </w:r>
      <w:hyperlink r:id="rId4">
        <w:r>
          <w:rPr>
            <w:rStyle w:val="Style22"/>
            <w:rFonts w:ascii="Times New Roman" w:hAnsi="Times New Roman"/>
            <w:spacing w:val="0"/>
            <w:sz w:val="28"/>
          </w:rPr>
          <w:t>www.admilinskoe.ru</w:t>
        </w:r>
      </w:hyperlink>
      <w:r>
        <w:rPr>
          <w:rFonts w:ascii="Times New Roman" w:hAnsi="Times New Roman"/>
          <w:spacing w:val="0"/>
          <w:sz w:val="28"/>
        </w:rPr>
        <w:t xml:space="preserve"> в информационно-телекоммуникационной сети «Интернет».</w:t>
      </w:r>
    </w:p>
    <w:p>
      <w:pPr>
        <w:pStyle w:val="Normal"/>
        <w:widowControl w:val="false"/>
        <w:numPr>
          <w:ilvl w:val="0"/>
          <w:numId w:val="1"/>
        </w:numPr>
        <w:tabs>
          <w:tab w:val="left" w:pos="0" w:leader="none"/>
        </w:tabs>
        <w:spacing w:lineRule="auto" w:line="240" w:before="0" w:after="0"/>
        <w:ind w:left="0" w:right="0" w:firstLine="567"/>
        <w:jc w:val="both"/>
        <w:rPr>
          <w:rFonts w:ascii="Times New Roman" w:hAnsi="Times New Roman"/>
          <w:spacing w:val="0"/>
          <w:sz w:val="28"/>
        </w:rPr>
      </w:pPr>
      <w:r>
        <w:rPr>
          <w:rFonts w:ascii="Times New Roman" w:hAnsi="Times New Roman"/>
          <w:spacing w:val="0"/>
          <w:sz w:val="28"/>
        </w:rPr>
        <w:t>Настоящее постановление вступает в силу после его официального опубликования.</w:t>
      </w:r>
    </w:p>
    <w:p>
      <w:pPr>
        <w:pStyle w:val="Normal"/>
        <w:numPr>
          <w:ilvl w:val="0"/>
          <w:numId w:val="1"/>
        </w:numPr>
        <w:tabs>
          <w:tab w:val="left" w:pos="567" w:leader="none"/>
        </w:tabs>
        <w:spacing w:lineRule="auto" w:line="240" w:before="0" w:after="0"/>
        <w:ind w:left="0" w:right="0" w:firstLine="567"/>
        <w:jc w:val="both"/>
        <w:rPr>
          <w:rFonts w:ascii="Times New Roman" w:hAnsi="Times New Roman"/>
          <w:spacing w:val="0"/>
          <w:sz w:val="28"/>
        </w:rPr>
      </w:pPr>
      <w:r>
        <w:rPr>
          <w:rFonts w:ascii="Times New Roman" w:hAnsi="Times New Roman"/>
          <w:spacing w:val="0"/>
          <w:sz w:val="28"/>
        </w:rPr>
        <w:t>Контроль за выполнением настоящего постановления возложить на заместителя главы администрации Ильинского муниципального района, начальника отдела экономики и муниципального хозяйства Ефремова С.М.</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b/>
          <w:sz w:val="28"/>
        </w:rPr>
        <w:t xml:space="preserve">Глава Ильинского </w:t>
      </w:r>
    </w:p>
    <w:p>
      <w:pPr>
        <w:pStyle w:val="Normal"/>
        <w:spacing w:lineRule="auto" w:line="240" w:before="0" w:after="0"/>
        <w:jc w:val="both"/>
        <w:rPr>
          <w:rFonts w:ascii="Times New Roman" w:hAnsi="Times New Roman"/>
          <w:b/>
          <w:b/>
          <w:sz w:val="28"/>
        </w:rPr>
      </w:pPr>
      <w:bookmarkStart w:id="1" w:name="__DdeLink__7168_1834288026"/>
      <w:bookmarkEnd w:id="1"/>
      <w:r>
        <w:rPr>
          <w:rFonts w:ascii="Times New Roman" w:hAnsi="Times New Roman"/>
          <w:b/>
          <w:sz w:val="28"/>
        </w:rPr>
        <w:t>муниципального района:</w:t>
        <w:tab/>
        <w:tab/>
        <w:tab/>
        <w:tab/>
        <w:tab/>
        <w:t xml:space="preserve">      С.И. Васютинский</w:t>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w:t>
      </w:r>
    </w:p>
    <w:p>
      <w:pPr>
        <w:pStyle w:val="ConsPlusTitle1"/>
        <w:widowControl/>
        <w:jc w:val="right"/>
        <w:rPr>
          <w:rFonts w:ascii="Times New Roman" w:hAnsi="Times New Roman"/>
          <w:b w:val="false"/>
          <w:b w:val="false"/>
          <w:sz w:val="16"/>
        </w:rPr>
      </w:pPr>
      <w:r>
        <w:rPr>
          <w:rFonts w:ascii="Times New Roman" w:hAnsi="Times New Roman"/>
          <w:b w:val="false"/>
          <w:sz w:val="16"/>
        </w:rPr>
        <w:t>к  Постановлению  администрации</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муниципального района</w:t>
      </w:r>
    </w:p>
    <w:p>
      <w:pPr>
        <w:pStyle w:val="ConsPlusTitle1"/>
        <w:widowControl/>
        <w:jc w:val="right"/>
        <w:rPr>
          <w:rFonts w:ascii="Times New Roman" w:hAnsi="Times New Roman"/>
          <w:b w:val="false"/>
          <w:b w:val="false"/>
          <w:sz w:val="16"/>
        </w:rPr>
      </w:pPr>
      <w:r>
        <w:rPr>
          <w:rFonts w:ascii="Times New Roman" w:hAnsi="Times New Roman"/>
          <w:b w:val="false"/>
          <w:sz w:val="16"/>
        </w:rPr>
        <w:t xml:space="preserve">от 19.12.2022 года   №356 </w:t>
      </w:r>
    </w:p>
    <w:p>
      <w:pPr>
        <w:pStyle w:val="ConsPlusTitle1"/>
        <w:widowControl/>
        <w:jc w:val="right"/>
        <w:rPr>
          <w:rFonts w:ascii="Times New Roman" w:hAnsi="Times New Roman"/>
          <w:b w:val="false"/>
          <w:b w:val="false"/>
          <w:sz w:val="16"/>
        </w:rPr>
      </w:pPr>
      <w:r>
        <w:rPr>
          <w:rFonts w:ascii="Times New Roman" w:hAnsi="Times New Roman"/>
          <w:b w:val="false"/>
          <w:sz w:val="16"/>
        </w:rPr>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u w:val="single"/>
        </w:rPr>
      </w:pPr>
      <w:r>
        <w:rPr>
          <w:rFonts w:ascii="Times New Roman" w:hAnsi="Times New Roman"/>
          <w:sz w:val="24"/>
          <w:u w:val="single"/>
        </w:rPr>
        <w:t>МУНИЦИПАЛЬНАЯ ПРОГРАММА</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rPr>
      </w:pPr>
      <w:r>
        <w:rPr>
          <w:rFonts w:ascii="Times New Roman" w:hAnsi="Times New Roman"/>
          <w:sz w:val="24"/>
        </w:rPr>
        <w:t xml:space="preserve">«Благоустройство Ильинского городского поселения </w:t>
      </w:r>
    </w:p>
    <w:p>
      <w:pPr>
        <w:pStyle w:val="ConsPlusTitle1"/>
        <w:widowControl/>
        <w:jc w:val="center"/>
        <w:rPr>
          <w:rFonts w:ascii="Times New Roman" w:hAnsi="Times New Roman"/>
          <w:sz w:val="24"/>
        </w:rPr>
      </w:pPr>
      <w:r>
        <w:rPr>
          <w:rFonts w:ascii="Times New Roman" w:hAnsi="Times New Roman"/>
          <w:sz w:val="24"/>
        </w:rPr>
        <w:t>Ильинского муниципального района 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2"/>
        </w:numPr>
        <w:ind w:left="720" w:right="0" w:hanging="360"/>
        <w:jc w:val="center"/>
        <w:outlineLvl w:val="1"/>
        <w:rPr>
          <w:rFonts w:ascii="Times New Roman" w:hAnsi="Times New Roman"/>
          <w:b/>
          <w:b/>
          <w:sz w:val="24"/>
        </w:rPr>
      </w:pPr>
      <w:r>
        <w:rPr>
          <w:rFonts w:ascii="Times New Roman" w:hAnsi="Times New Roman"/>
          <w:b/>
          <w:sz w:val="24"/>
        </w:rPr>
        <w:t>ПАСПОРТ 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7"/>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7"/>
        <w:gridCol w:w="6098"/>
      </w:tblGrid>
      <w:tr>
        <w:trPr>
          <w:trHeight w:val="378"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Наименование  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widowControl w:val="false"/>
              <w:spacing w:lineRule="auto" w:line="240" w:before="0" w:after="0"/>
              <w:ind w:left="0" w:right="0" w:hanging="0"/>
              <w:jc w:val="both"/>
              <w:rPr>
                <w:rFonts w:ascii="Times New Roman" w:hAnsi="Times New Roman"/>
                <w:b w:val="false"/>
                <w:b w:val="false"/>
                <w:sz w:val="24"/>
              </w:rPr>
            </w:pPr>
            <w:r>
              <w:rPr>
                <w:rFonts w:ascii="Times New Roman" w:hAnsi="Times New Roman"/>
                <w:b w:val="false"/>
                <w:spacing w:val="0"/>
                <w:sz w:val="24"/>
              </w:rPr>
              <w:t>Благоустройство Ильинского городского поселения Ильинского муниципального района (далее – Программа)</w:t>
            </w:r>
          </w:p>
        </w:tc>
      </w:tr>
      <w:tr>
        <w:trPr>
          <w:trHeight w:val="24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Срок и этапы реализации  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spacing w:val="0"/>
              </w:rPr>
            </w:pPr>
            <w:r>
              <w:rPr>
                <w:rFonts w:ascii="Times New Roman" w:hAnsi="Times New Roman"/>
                <w:spacing w:val="0"/>
                <w:sz w:val="24"/>
              </w:rPr>
              <w:t>2021 – 2025</w:t>
            </w:r>
          </w:p>
        </w:tc>
      </w:tr>
      <w:tr>
        <w:trPr>
          <w:trHeight w:val="27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pacing w:val="-4"/>
                <w:sz w:val="24"/>
              </w:rPr>
            </w:pPr>
            <w:r>
              <w:rPr>
                <w:rFonts w:ascii="Times New Roman" w:hAnsi="Times New Roman"/>
                <w:b/>
                <w:i/>
                <w:spacing w:val="-4"/>
                <w:sz w:val="24"/>
              </w:rPr>
              <w:t>Тип 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Специальная</w:t>
            </w:r>
          </w:p>
        </w:tc>
      </w:tr>
      <w:tr>
        <w:trPr>
          <w:trHeight w:val="27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pacing w:val="-4"/>
                <w:sz w:val="24"/>
              </w:rPr>
            </w:pPr>
            <w:r>
              <w:rPr>
                <w:rFonts w:ascii="Times New Roman" w:hAnsi="Times New Roman"/>
                <w:b/>
                <w:i/>
                <w:spacing w:val="-4"/>
                <w:sz w:val="24"/>
              </w:rPr>
              <w:t>Администратор 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Администрация Ильинского муниципального района</w:t>
            </w:r>
          </w:p>
        </w:tc>
      </w:tr>
      <w:tr>
        <w:trPr>
          <w:trHeight w:val="60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Исполнительные органы Ильинского муниципального района, реализующие подпрограмму</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Администрация Ильинского муниципального района</w:t>
            </w:r>
          </w:p>
        </w:tc>
      </w:tr>
      <w:tr>
        <w:trPr>
          <w:trHeight w:val="48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Перечень подпрограмм</w:t>
            </w:r>
          </w:p>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1. Организация уличного электроснабжения;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xml:space="preserve">2. </w:t>
            </w:r>
            <w:r>
              <w:rPr>
                <w:rFonts w:ascii="Times New Roman" w:hAnsi="Times New Roman"/>
                <w:spacing w:val="-6"/>
                <w:sz w:val="24"/>
              </w:rPr>
              <w:t>Организация благоустройства и озеленения территории;</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3. Организация ритуальных услуг и содержание мест захоронения;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4. Ликвидация несанкционированных свалок и уборка мусора;</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5. Прочие мероприятия по благоустройству.</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6. Формирование современной городской среды</w:t>
            </w:r>
          </w:p>
        </w:tc>
      </w:tr>
      <w:tr>
        <w:trPr>
          <w:trHeight w:val="807"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Цели программы и ожидаемые результаты реализации 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Цели программы:</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создание наиболее благоприятной и комфортной среды жизнедеятельности населения на территории Ильинского городского поселения Ильинского муниципального района Ивановской области с целью максимального удовлетворения потребностей потребителей услуг.</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повышения уровня жизни населения на территории Ильинского городского поселения Ильинского муниципального района Ивановской области;</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повышение уровня комфортности и привлекательности территории Ильинского городского поселения Ильинского муниципального района Ивановской области;</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привлечение дополнительных инвестиций в экономику на территорию Ильинского городского поселения Ильинского муниципального района Ивановской области.</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Результатом реализации программы будет создание благоприятной и комфортной среды для жизнедеятельности населения, а также повышение уровня комфортности и привлекательности территории поселения.</w:t>
            </w:r>
          </w:p>
        </w:tc>
      </w:tr>
      <w:tr>
        <w:trPr>
          <w:trHeight w:val="108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color w:val="000000"/>
                <w:sz w:val="24"/>
              </w:rPr>
            </w:pPr>
            <w:r>
              <w:rPr>
                <w:rFonts w:ascii="Times New Roman" w:hAnsi="Times New Roman"/>
                <w:b/>
                <w:i/>
                <w:color w:val="000000"/>
                <w:spacing w:val="0"/>
                <w:sz w:val="24"/>
              </w:rPr>
              <w:t>Задачи  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6"/>
                <w:sz w:val="24"/>
              </w:rPr>
            </w:pPr>
            <w:r>
              <w:rPr>
                <w:rFonts w:ascii="Times New Roman" w:hAnsi="Times New Roman"/>
                <w:spacing w:val="-6"/>
                <w:sz w:val="24"/>
              </w:rPr>
              <w:t>- Ремонт и содержание полоскательных мостков в границах Ильинского городского поселении</w:t>
            </w:r>
          </w:p>
          <w:p>
            <w:pPr>
              <w:pStyle w:val="ConsPlusNormal2"/>
              <w:widowControl w:val="false"/>
              <w:spacing w:lineRule="auto" w:line="240" w:before="0" w:after="0"/>
              <w:ind w:left="0" w:right="0" w:hanging="0"/>
              <w:jc w:val="both"/>
              <w:rPr>
                <w:rFonts w:ascii="Times New Roman" w:hAnsi="Times New Roman"/>
                <w:spacing w:val="-6"/>
                <w:sz w:val="24"/>
              </w:rPr>
            </w:pPr>
            <w:r>
              <w:rPr>
                <w:rFonts w:ascii="Times New Roman" w:hAnsi="Times New Roman"/>
                <w:spacing w:val="-6"/>
                <w:sz w:val="24"/>
              </w:rPr>
              <w:t>- Обустройство территории Ильинского городского поселения (обкос травы, спил деревьев)</w:t>
            </w:r>
          </w:p>
          <w:p>
            <w:pPr>
              <w:pStyle w:val="ConsPlusNormal2"/>
              <w:widowControl w:val="false"/>
              <w:spacing w:lineRule="auto" w:line="240" w:before="0" w:after="0"/>
              <w:ind w:left="0" w:right="0" w:hanging="0"/>
              <w:jc w:val="both"/>
              <w:rPr>
                <w:rFonts w:ascii="Times New Roman" w:hAnsi="Times New Roman"/>
                <w:spacing w:val="-6"/>
                <w:sz w:val="24"/>
              </w:rPr>
            </w:pPr>
            <w:r>
              <w:rPr>
                <w:rFonts w:ascii="Times New Roman" w:hAnsi="Times New Roman"/>
                <w:spacing w:val="-6"/>
                <w:sz w:val="24"/>
              </w:rPr>
              <w:t>- Ремонт тротуаров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pacing w:val="-6"/>
                <w:sz w:val="24"/>
              </w:rPr>
            </w:pPr>
            <w:r>
              <w:rPr>
                <w:rFonts w:ascii="Times New Roman" w:hAnsi="Times New Roman"/>
                <w:spacing w:val="-6"/>
                <w:sz w:val="24"/>
              </w:rPr>
              <w:t>- Ремонт и содержание водоразборных колодцев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Организация благоустройства и озеленение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pacing w:val="-6"/>
                <w:sz w:val="24"/>
              </w:rPr>
            </w:pPr>
            <w:r>
              <w:rPr>
                <w:rFonts w:ascii="Times New Roman" w:hAnsi="Times New Roman"/>
                <w:spacing w:val="-6"/>
                <w:sz w:val="24"/>
              </w:rPr>
              <w:t>- Уборка несанкционированных свалок и уборка мусора в населенных пунктах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Содержание и ремонт объектов уличного освещения населенных пунктов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6"/>
                <w:sz w:val="24"/>
              </w:rPr>
              <w:t>- Содержание мест захоронения на территории Ильинского городского поселения</w:t>
            </w:r>
          </w:p>
        </w:tc>
      </w:tr>
      <w:tr>
        <w:trPr>
          <w:trHeight w:val="1195"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Объем бюджетных ассигнований на реализацию  программы (по годам реализации)</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b/>
                <w:b/>
              </w:rPr>
            </w:pPr>
            <w:r>
              <w:rPr>
                <w:rFonts w:ascii="Times New Roman" w:hAnsi="Times New Roman"/>
                <w:b/>
                <w:spacing w:val="0"/>
                <w:sz w:val="24"/>
              </w:rPr>
              <w:t>Общая сумма расходов на реализацию программы на 2021 – 2025 годы: 47252,62925 тыс. руб.,</w:t>
            </w:r>
          </w:p>
          <w:p>
            <w:pPr>
              <w:pStyle w:val="ConsPlusNormal2"/>
              <w:widowControl w:val="false"/>
              <w:spacing w:lineRule="auto" w:line="240" w:before="0" w:after="0"/>
              <w:ind w:left="0" w:right="0" w:hanging="0"/>
              <w:jc w:val="both"/>
              <w:rPr>
                <w:spacing w:val="0"/>
              </w:rPr>
            </w:pPr>
            <w:r>
              <w:rPr>
                <w:rFonts w:ascii="Times New Roman" w:hAnsi="Times New Roman"/>
                <w:spacing w:val="0"/>
                <w:sz w:val="24"/>
              </w:rPr>
              <w:t>в том числе средства:</w:t>
            </w:r>
          </w:p>
          <w:p>
            <w:pPr>
              <w:pStyle w:val="ConsPlusNormal2"/>
              <w:widowControl w:val="false"/>
              <w:spacing w:lineRule="auto" w:line="240" w:before="0" w:after="0"/>
              <w:ind w:left="0" w:right="0" w:hanging="0"/>
              <w:jc w:val="both"/>
              <w:rPr>
                <w:spacing w:val="0"/>
              </w:rPr>
            </w:pPr>
            <w:r>
              <w:rPr>
                <w:rFonts w:ascii="Times New Roman" w:hAnsi="Times New Roman"/>
                <w:spacing w:val="0"/>
                <w:sz w:val="24"/>
              </w:rPr>
              <w:t>2021 год –</w:t>
            </w:r>
            <w:r>
              <w:rPr>
                <w:rFonts w:ascii="Times New Roman" w:hAnsi="Times New Roman"/>
                <w:color w:val="000000"/>
                <w:spacing w:val="0"/>
                <w:sz w:val="24"/>
              </w:rPr>
              <w:t>7162,6925 тыс. руб.</w:t>
            </w:r>
          </w:p>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2022 год – 7667,022</w:t>
            </w:r>
            <w:r>
              <w:rPr>
                <w:rFonts w:ascii="Times New Roman" w:hAnsi="Times New Roman"/>
                <w:b/>
                <w:color w:val="000000"/>
                <w:spacing w:val="0"/>
              </w:rPr>
              <w:t xml:space="preserve"> </w:t>
            </w:r>
            <w:r>
              <w:rPr>
                <w:rFonts w:ascii="Times New Roman" w:hAnsi="Times New Roman"/>
                <w:color w:val="000000"/>
                <w:spacing w:val="0"/>
                <w:sz w:val="24"/>
              </w:rPr>
              <w:t>тыс. руб.</w:t>
            </w:r>
          </w:p>
          <w:p>
            <w:pPr>
              <w:pStyle w:val="ConsPlusNormal2"/>
              <w:widowControl w:val="false"/>
              <w:spacing w:lineRule="auto" w:line="240" w:before="0" w:after="0"/>
              <w:ind w:left="0" w:right="0" w:hanging="0"/>
              <w:jc w:val="both"/>
              <w:rPr>
                <w:spacing w:val="0"/>
              </w:rPr>
            </w:pPr>
            <w:r>
              <w:rPr>
                <w:rFonts w:ascii="Times New Roman" w:hAnsi="Times New Roman"/>
                <w:spacing w:val="0"/>
                <w:sz w:val="24"/>
              </w:rPr>
              <w:t xml:space="preserve">2023 год – </w:t>
            </w:r>
            <w:r>
              <w:rPr>
                <w:rFonts w:ascii="Times New Roman" w:hAnsi="Times New Roman"/>
                <w:b w:val="false"/>
                <w:color w:val="000000"/>
                <w:spacing w:val="0"/>
                <w:sz w:val="24"/>
              </w:rPr>
              <w:t>22537,97703</w:t>
            </w:r>
            <w:r>
              <w:rPr>
                <w:rFonts w:ascii="Times New Roman" w:hAnsi="Times New Roman"/>
                <w:spacing w:val="0"/>
                <w:sz w:val="24"/>
              </w:rPr>
              <w:t xml:space="preserve"> тыс. руб.</w:t>
            </w:r>
          </w:p>
          <w:p>
            <w:pPr>
              <w:pStyle w:val="ConsPlusNormal2"/>
              <w:widowControl w:val="false"/>
              <w:spacing w:lineRule="auto" w:line="240" w:before="0" w:after="0"/>
              <w:ind w:left="0" w:right="0" w:hanging="0"/>
              <w:jc w:val="both"/>
              <w:rPr>
                <w:spacing w:val="0"/>
              </w:rPr>
            </w:pPr>
            <w:r>
              <w:rPr>
                <w:rFonts w:ascii="Times New Roman" w:hAnsi="Times New Roman"/>
                <w:spacing w:val="0"/>
                <w:sz w:val="24"/>
              </w:rPr>
              <w:t>2024 год —</w:t>
            </w:r>
            <w:r>
              <w:rPr>
                <w:rFonts w:ascii="Times New Roman" w:hAnsi="Times New Roman"/>
                <w:color w:val="000000"/>
                <w:spacing w:val="0"/>
                <w:sz w:val="24"/>
              </w:rPr>
              <w:t xml:space="preserve"> 4950,0 тыс.руб.</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2025 год – 4950,0 тыс. руб.</w:t>
            </w:r>
          </w:p>
        </w:tc>
      </w:tr>
    </w:tbl>
    <w:p>
      <w:pPr>
        <w:pStyle w:val="ConsPlusNormal2"/>
        <w:widowControl/>
        <w:ind w:left="0" w:right="0" w:hanging="0"/>
        <w:jc w:val="center"/>
        <w:rPr/>
      </w:pPr>
      <w:r>
        <w:rPr/>
      </w:r>
      <w:r>
        <w:br w:type="page"/>
      </w:r>
    </w:p>
    <w:p>
      <w:pPr>
        <w:pStyle w:val="ConsPlusNormal2"/>
        <w:widowControl/>
        <w:ind w:left="0" w:right="0" w:hanging="0"/>
        <w:jc w:val="center"/>
        <w:rPr>
          <w:rFonts w:ascii="Times New Roman" w:hAnsi="Times New Roman"/>
          <w:b/>
          <w:b/>
        </w:rPr>
      </w:pPr>
      <w:r>
        <w:rPr>
          <w:rFonts w:ascii="Times New Roman" w:hAnsi="Times New Roman"/>
          <w:b/>
        </w:rPr>
      </w:r>
    </w:p>
    <w:p>
      <w:pPr>
        <w:pStyle w:val="ConsPlusNormal2"/>
        <w:widowControl/>
        <w:ind w:left="0" w:right="0" w:hanging="0"/>
        <w:jc w:val="center"/>
        <w:rPr>
          <w:rFonts w:ascii="Times New Roman" w:hAnsi="Times New Roman"/>
          <w:b/>
          <w:b/>
          <w:sz w:val="24"/>
        </w:rPr>
      </w:pPr>
      <w:r>
        <w:rPr>
          <w:rFonts w:ascii="Times New Roman" w:hAnsi="Times New Roman"/>
          <w:b/>
        </w:rPr>
        <w:t xml:space="preserve">2. </w:t>
      </w:r>
      <w:r>
        <w:rPr>
          <w:rFonts w:ascii="Times New Roman" w:hAnsi="Times New Roman"/>
          <w:b/>
          <w:sz w:val="24"/>
        </w:rPr>
        <w:t>АНАЛИЗ ТЕКУЩЕЙ СИТУАЦИИ, НА РЕШЕНИЕ КОТОРОЙ</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ПРОГРАММА</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Title1"/>
        <w:widowControl/>
        <w:ind w:left="0" w:right="0" w:firstLine="567"/>
        <w:jc w:val="both"/>
        <w:rPr>
          <w:rFonts w:ascii="Times New Roman" w:hAnsi="Times New Roman"/>
          <w:b w:val="false"/>
          <w:b w:val="false"/>
          <w:sz w:val="24"/>
          <w:highlight w:val="white"/>
        </w:rPr>
      </w:pPr>
      <w:r>
        <w:rPr>
          <w:rFonts w:ascii="Times New Roman" w:hAnsi="Times New Roman"/>
          <w:b w:val="false"/>
          <w:sz w:val="24"/>
          <w:highlight w:val="white"/>
        </w:rPr>
        <w:t>Актуальность разрабатываемой 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1"/>
        <w:widowControl/>
        <w:ind w:left="0" w:right="0" w:firstLine="567"/>
        <w:jc w:val="both"/>
        <w:rPr>
          <w:rFonts w:ascii="Times New Roman" w:hAnsi="Times New Roman"/>
          <w:b w:val="false"/>
          <w:b w:val="false"/>
          <w:sz w:val="24"/>
        </w:rPr>
      </w:pPr>
      <w:r>
        <w:rPr>
          <w:rFonts w:ascii="Times New Roman" w:hAnsi="Times New Roman"/>
          <w:b w:val="false"/>
          <w:sz w:val="24"/>
          <w:highlight w:val="white"/>
        </w:rPr>
        <w:t>Таким образом, назрела необходимость разработки программы по благоустройству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ПРОГРАММЫ</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ind w:left="0" w:right="0" w:firstLine="567"/>
        <w:jc w:val="both"/>
        <w:rPr>
          <w:rFonts w:ascii="Times New Roman" w:hAnsi="Times New Roman"/>
          <w:b/>
          <w:b/>
          <w:sz w:val="24"/>
        </w:rPr>
      </w:pPr>
      <w:r>
        <w:rPr>
          <w:rFonts w:ascii="Times New Roman" w:hAnsi="Times New Roman"/>
          <w:sz w:val="24"/>
        </w:rPr>
        <w:t>Результатом реализации программы будет создание наиболее благоприятной и комфортной среды для населения, повышения уровня жизни населения, улучшение экологической обстановки, повышение уровня комфортности и привлекательности, привлечение дополнительных инвестиций в экономику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ПРОГРАММЫ</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4.1. Цель 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ind w:left="0" w:right="0" w:firstLine="540"/>
        <w:jc w:val="both"/>
        <w:rPr>
          <w:rFonts w:ascii="Times New Roman" w:hAnsi="Times New Roman"/>
          <w:sz w:val="24"/>
        </w:rPr>
      </w:pPr>
      <w:r>
        <w:rPr>
          <w:rFonts w:ascii="Times New Roman" w:hAnsi="Times New Roman"/>
          <w:sz w:val="24"/>
        </w:rPr>
        <w:t>Целью программы является правовое регулирование в сфере благоустройства территории Ильинского городского поселения на основании Федерального закона от 06.10.2003 года №131 «Об общих принципах местного самоуправления в Российской Федерации».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4.2. Целевые индикаторы и ожидаемые результаты реализации  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253" w:hanging="0"/>
        <w:jc w:val="right"/>
        <w:outlineLvl w:val="3"/>
        <w:rPr>
          <w:rFonts w:ascii="Times New Roman" w:hAnsi="Times New Roman"/>
        </w:rPr>
      </w:pPr>
      <w:r>
        <w:rPr>
          <w:rFonts w:ascii="Times New Roman" w:hAnsi="Times New Roman"/>
        </w:rPr>
        <w:t>Таблица 1</w:t>
      </w:r>
    </w:p>
    <w:tbl>
      <w:tblPr>
        <w:tblStyle w:val="Style_7"/>
        <w:tblW w:w="9192"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68"/>
        <w:gridCol w:w="4170"/>
        <w:gridCol w:w="1018"/>
        <w:gridCol w:w="828"/>
        <w:gridCol w:w="867"/>
        <w:gridCol w:w="871"/>
        <w:gridCol w:w="869"/>
      </w:tblGrid>
      <w:tr>
        <w:trPr>
          <w:trHeight w:val="360"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N п/п</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Наименование показателя</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color w:val="000000"/>
                <w:sz w:val="20"/>
              </w:rPr>
            </w:pPr>
            <w:r>
              <w:rPr>
                <w:rFonts w:ascii="Times New Roman" w:hAnsi="Times New Roman"/>
                <w:b/>
                <w:i/>
                <w:color w:val="000000"/>
                <w:spacing w:val="0"/>
                <w:sz w:val="20"/>
              </w:rPr>
              <w:t>2021</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2022</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2023</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2024</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2025</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0"/>
              </w:rPr>
            </w:pPr>
            <w:r>
              <w:rPr>
                <w:rFonts w:ascii="Times New Roman" w:hAnsi="Times New Roman"/>
                <w:spacing w:val="0"/>
                <w:sz w:val="20"/>
              </w:rPr>
              <w:t>Содержание парков, га</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1,2</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1,2</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1,2</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1,2</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0"/>
              </w:rPr>
            </w:pPr>
            <w:r>
              <w:rPr>
                <w:rFonts w:ascii="Times New Roman" w:hAnsi="Times New Roman"/>
                <w:spacing w:val="0"/>
                <w:sz w:val="20"/>
              </w:rPr>
              <w:t>Ремонт полоскательных мостков</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3</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0"/>
              </w:rPr>
            </w:pPr>
            <w:r>
              <w:rPr>
                <w:rFonts w:ascii="Times New Roman" w:hAnsi="Times New Roman"/>
                <w:spacing w:val="0"/>
                <w:sz w:val="20"/>
              </w:rPr>
              <w:t>Ремонт общественных водоразборных колодцев</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3</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4</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Установка и замена фонарей уличного освещения на энергосберегающие</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20</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Ликвидация несанкционированных свалок</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2</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6</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Содержание и ремонт детских площадок</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1</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7</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Ремонт тротуаров, м.п.</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250</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400</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850</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300</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300</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8</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Содержание клумбы, га</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0,3</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0,3</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0,3</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0,3</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0,3</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9</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Ремонт памятников воинам, погибшим в ВОВ</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2</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10</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Спил и вывоз аварийных деревьев</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25</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15</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25</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11</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Обустройство контейнерных площадок</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5</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12</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Организация Субботников</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2</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13</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Содержание мест захоронения (кладбища)</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2</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14</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Благоустройство общественных территорий</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2</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15</w:t>
            </w:r>
          </w:p>
        </w:tc>
        <w:tc>
          <w:tcPr>
            <w:tcW w:w="4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Благоустройство дворовых территорий</w:t>
            </w:r>
          </w:p>
        </w:tc>
        <w:tc>
          <w:tcPr>
            <w:tcW w:w="10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color w:val="000000"/>
                <w:sz w:val="20"/>
              </w:rPr>
            </w:pPr>
            <w:r>
              <w:rPr>
                <w:color w:val="000000"/>
                <w:spacing w:val="0"/>
                <w:sz w:val="20"/>
              </w:rPr>
              <w:t>0</w:t>
            </w:r>
          </w:p>
        </w:tc>
        <w:tc>
          <w:tcPr>
            <w:tcW w:w="82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w:t>
            </w:r>
          </w:p>
        </w:tc>
        <w:tc>
          <w:tcPr>
            <w:tcW w:w="86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6</w:t>
            </w:r>
          </w:p>
        </w:tc>
        <w:tc>
          <w:tcPr>
            <w:tcW w:w="8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4</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4</w:t>
            </w:r>
          </w:p>
        </w:tc>
      </w:tr>
    </w:tbl>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4.3. Задачи  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7"/>
        <w:tblW w:w="935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37"/>
        <w:gridCol w:w="6116"/>
        <w:gridCol w:w="2703"/>
      </w:tblGrid>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N п/п</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Год, к которому задача должна быть решена</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Содержание и ремонт объектов уличного освещения населенных пунктов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Содержание зеленых насаждений и клумб в населенных пунктов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Содержание мест захоронения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Уборка несанкционированных свалок и уборка мусора в населенных пунктах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0"/>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6.</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7.</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8.</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9.</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2021-2025</w:t>
            </w:r>
          </w:p>
        </w:tc>
      </w:tr>
      <w:tr>
        <w:trPr>
          <w:trHeight w:val="65"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15.</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spacing w:val="2"/>
              </w:rPr>
            </w:pPr>
            <w:r>
              <w:rPr>
                <w:rFonts w:ascii="Times New Roman" w:hAnsi="Times New Roman"/>
                <w:spacing w:val="2"/>
              </w:rPr>
              <w:t>Повышение уровня благоустройства общественных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16.</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left"/>
              <w:rPr>
                <w:rFonts w:ascii="Times New Roman" w:hAnsi="Times New Roman"/>
                <w:spacing w:val="2"/>
              </w:rPr>
            </w:pPr>
            <w:r>
              <w:rPr>
                <w:rFonts w:ascii="Times New Roman" w:hAnsi="Times New Roman"/>
                <w:spacing w:val="2"/>
              </w:rPr>
              <w:t>Повышение уровня благоустройства дворовых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2021-2025</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rPr>
      </w:pPr>
      <w:r>
        <w:rPr>
          <w:rFonts w:ascii="Times New Roman" w:hAnsi="Times New Roman"/>
          <w:b/>
          <w:sz w:val="24"/>
        </w:rPr>
        <w:t>5. ПЕРЕЧЕНЬ МЕРОПРИЯТИЙ 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7"/>
        <w:tblW w:w="14593" w:type="dxa"/>
        <w:jc w:val="left"/>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27"/>
        <w:gridCol w:w="5040"/>
        <w:gridCol w:w="1668"/>
        <w:gridCol w:w="2795"/>
        <w:gridCol w:w="2098"/>
        <w:gridCol w:w="2164"/>
      </w:tblGrid>
      <w:tr>
        <w:trPr>
          <w:trHeight w:val="332"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 xml:space="preserve">№ </w:t>
            </w:r>
            <w:r>
              <w:rPr>
                <w:rFonts w:ascii="Times New Roman" w:hAnsi="Times New Roman"/>
                <w:b/>
                <w:i/>
                <w:spacing w:val="0"/>
              </w:rPr>
              <w:t>п/п</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Наименование мероприятий</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Сроки исполнения (годы)</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Объем финансирования,</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тыс. руб.</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Ответственные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за выполнение</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Ожидаемые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результаты</w:t>
            </w:r>
          </w:p>
        </w:tc>
      </w:tr>
      <w:tr>
        <w:trPr>
          <w:trHeight w:val="70"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2</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4</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6</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7</w:t>
            </w:r>
          </w:p>
        </w:tc>
      </w:tr>
      <w:tr>
        <w:trPr>
          <w:trHeight w:val="234" w:hRule="atLeast"/>
        </w:trPr>
        <w:tc>
          <w:tcPr>
            <w:tcW w:w="1459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b/>
                <w:i/>
                <w:spacing w:val="0"/>
              </w:rPr>
              <w:t xml:space="preserve">Раздел 1. </w:t>
            </w:r>
            <w:r>
              <w:rPr>
                <w:rFonts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2"/>
              </w:rPr>
            </w:pPr>
            <w:r>
              <w:rPr>
                <w:rFonts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2945,009</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696"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696"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ИТОГО по разделу 1:</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2021-2025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14945,009</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r>
        <w:trPr>
          <w:trHeight w:val="160" w:hRule="atLeast"/>
        </w:trPr>
        <w:tc>
          <w:tcPr>
            <w:tcW w:w="1459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left"/>
              <w:rPr>
                <w:rFonts w:ascii="Times New Roman" w:hAnsi="Times New Roman"/>
                <w:b/>
                <w:b/>
                <w:i/>
                <w:i/>
              </w:rPr>
            </w:pPr>
            <w:r>
              <w:rPr>
                <w:rFonts w:ascii="Times New Roman" w:hAnsi="Times New Roman"/>
                <w:b/>
                <w:i/>
                <w:spacing w:val="0"/>
              </w:rPr>
              <w:t>Раздел 2. Мероприятия подпрограммы «Организация благоустройства и озеленение территории Ильинского городского 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Обеспечение экологической обстановки, благоприятной для проживания граждан на территории</w:t>
            </w:r>
          </w:p>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0"/>
              </w:rPr>
              <w:t>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ИТОГО по разделу 2:</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2021-2025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1000,0</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r>
        <w:trPr>
          <w:trHeight w:val="160" w:hRule="atLeast"/>
        </w:trPr>
        <w:tc>
          <w:tcPr>
            <w:tcW w:w="1459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left"/>
              <w:rPr>
                <w:rFonts w:ascii="Times New Roman" w:hAnsi="Times New Roman"/>
                <w:b/>
                <w:b/>
                <w:i/>
                <w:i/>
                <w:spacing w:val="-6"/>
              </w:rPr>
            </w:pPr>
            <w:r>
              <w:rPr>
                <w:rFonts w:ascii="Times New Roman" w:hAnsi="Times New Roman"/>
                <w:b/>
                <w:i/>
                <w:spacing w:val="-6"/>
              </w:rPr>
              <w:t>Раздел 3. Мероприятия подпрограммы «Организация ритуальных услуг и содержание мест захоронения на территории Ильинского городского 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Приведение мест</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захоронения в</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удовлетворительном</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состоянии</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375"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ИТОГО по разделу 3:</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2021-2025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500,0</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r>
        <w:trPr/>
        <w:tc>
          <w:tcPr>
            <w:tcW w:w="1459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left"/>
              <w:rPr>
                <w:rFonts w:ascii="Times New Roman" w:hAnsi="Times New Roman"/>
                <w:b/>
                <w:b/>
                <w:i/>
                <w:i/>
                <w:spacing w:val="-6"/>
              </w:rPr>
            </w:pPr>
            <w:r>
              <w:rPr>
                <w:rFonts w:ascii="Times New Roman" w:hAnsi="Times New Roman"/>
                <w:b/>
                <w:i/>
                <w:spacing w:val="-6"/>
              </w:rPr>
              <w:t>Раздел 4. 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Обеспечение экологической обстановки, благоприятной для проживания граждан на территории</w:t>
            </w:r>
          </w:p>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0"/>
              </w:rPr>
              <w:t>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1238,019</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375"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rPr>
            </w:pPr>
            <w:r>
              <w:rPr>
                <w:rFonts w:ascii="Times New Roman" w:hAnsi="Times New Roman"/>
                <w:b/>
                <w:spacing w:val="0"/>
              </w:rPr>
              <w:t>ИТОГО по разделу 4:</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2021-2025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3738,019</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r>
        <w:trPr/>
        <w:tc>
          <w:tcPr>
            <w:tcW w:w="1459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left"/>
              <w:rPr>
                <w:rFonts w:ascii="Times New Roman" w:hAnsi="Times New Roman"/>
                <w:b/>
                <w:b/>
                <w:i/>
                <w:i/>
              </w:rPr>
            </w:pPr>
            <w:r>
              <w:rPr>
                <w:rFonts w:ascii="Times New Roman" w:hAnsi="Times New Roman"/>
                <w:b/>
                <w:i/>
                <w:spacing w:val="0"/>
              </w:rPr>
              <w:t xml:space="preserve">Раздел 5. </w:t>
            </w:r>
            <w:r>
              <w:rPr>
                <w:rFonts w:ascii="Times New Roman" w:hAnsi="Times New Roman"/>
                <w:b/>
                <w:i/>
                <w:spacing w:val="-6"/>
              </w:rPr>
              <w:t>Мероприятия подпрограммы «Прочие мероприятия по благоустройству Ильинского городского 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z w:val="12"/>
              </w:rPr>
            </w:pPr>
            <w:r>
              <w:rPr>
                <w:rFonts w:ascii="Times New Roman" w:hAnsi="Times New Roman"/>
                <w:spacing w:val="0"/>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1220,0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4"/>
              </w:rPr>
            </w:pPr>
            <w:r>
              <w:rPr>
                <w:rFonts w:ascii="Times New Roman" w:hAnsi="Times New Roman"/>
                <w:spacing w:val="-4"/>
              </w:rPr>
              <w:t>Обеспечение досугом детей, своевременной утилизацией ТБО,</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Придание эстетического вида населенным пунктам и воспитание молодежи,</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Придание эстетического вида памятникам воинам ВОВ,</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Обеспечение безопасности население</w:t>
            </w:r>
          </w:p>
        </w:tc>
      </w:tr>
      <w:tr>
        <w:trPr>
          <w:trHeight w:val="702"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z w:val="12"/>
              </w:rPr>
            </w:pPr>
            <w:r>
              <w:rPr>
                <w:rFonts w:ascii="Times New Roman" w:hAnsi="Times New Roman"/>
                <w:spacing w:val="0"/>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1581,154</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840"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z w:val="12"/>
              </w:rPr>
            </w:pPr>
            <w:r>
              <w:rPr>
                <w:rFonts w:ascii="Times New Roman" w:hAnsi="Times New Roman"/>
                <w:spacing w:val="0"/>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spacing w:lineRule="auto" w:line="240" w:before="0" w:after="200"/>
              <w:ind w:left="0" w:right="0" w:hanging="0"/>
              <w:jc w:val="center"/>
              <w:rPr>
                <w:b w:val="false"/>
                <w:b w:val="false"/>
              </w:rPr>
            </w:pPr>
            <w:r>
              <w:rPr>
                <w:rFonts w:ascii="Times New Roman" w:hAnsi="Times New Roman"/>
                <w:b w:val="false"/>
                <w:color w:val="000000"/>
                <w:spacing w:val="0"/>
                <w:sz w:val="20"/>
              </w:rPr>
              <w:t>2320,5124</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809"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z w:val="12"/>
              </w:rPr>
            </w:pPr>
            <w:r>
              <w:rPr>
                <w:rFonts w:ascii="Times New Roman" w:hAnsi="Times New Roman"/>
                <w:spacing w:val="0"/>
              </w:rPr>
              <w:t>Прочие мероприятия по благоустройству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1150,0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413"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z w:val="12"/>
              </w:rPr>
            </w:pPr>
            <w:r>
              <w:rPr>
                <w:rFonts w:ascii="Times New Roman" w:hAnsi="Times New Roman"/>
                <w:spacing w:val="0"/>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1150,0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ИТОГО по разделу 5:</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2021-2025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7421,6664</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r>
        <w:trPr/>
        <w:tc>
          <w:tcPr>
            <w:tcW w:w="1459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left"/>
              <w:rPr>
                <w:rFonts w:ascii="Times New Roman" w:hAnsi="Times New Roman"/>
                <w:b/>
                <w:b/>
                <w:i/>
                <w:i/>
              </w:rPr>
            </w:pPr>
            <w:r>
              <w:rPr>
                <w:rFonts w:ascii="Times New Roman" w:hAnsi="Times New Roman"/>
                <w:b/>
                <w:i/>
                <w:spacing w:val="0"/>
              </w:rPr>
              <w:t xml:space="preserve">Раздел 6. </w:t>
            </w:r>
            <w:r>
              <w:rPr>
                <w:rFonts w:ascii="Times New Roman" w:hAnsi="Times New Roman"/>
                <w:b/>
                <w:i/>
                <w:spacing w:val="-6"/>
              </w:rPr>
              <w:t>Мероприятия подпрограммы «Формирование современной городской среды»</w:t>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2142,6925</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Повышение уровня благоустройства</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населенных пунктов</w:t>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1602,84</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15917,46463</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Благоустройство общественных и дворовых территорий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ИТОГО по разделу 6:</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2021-2025</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19647,93485</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r>
        <w:trPr>
          <w:trHeight w:val="262"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ВСЕГО ПО ПРОГРАММЕ:</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2021-2025 г.г.</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47252,62925</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bl>
    <w:p>
      <w:pPr>
        <w:sectPr>
          <w:headerReference w:type="default" r:id="rId5"/>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7"/>
        <w:tblW w:w="944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232"/>
        <w:gridCol w:w="1454"/>
        <w:gridCol w:w="1455"/>
        <w:gridCol w:w="1485"/>
        <w:gridCol w:w="1366"/>
        <w:gridCol w:w="1453"/>
      </w:tblGrid>
      <w:tr>
        <w:trPr>
          <w:trHeight w:val="478" w:hRule="atLeast"/>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и источники</w:t>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2021</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2022</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2023</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2024</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2025</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ВСЕГО, в том числе:</w:t>
            </w:r>
          </w:p>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7147,63022</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7667,022</w:t>
            </w:r>
          </w:p>
        </w:tc>
        <w:tc>
          <w:tcPr>
            <w:tcW w:w="148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22537,97703</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4950,0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4950,0</w:t>
            </w:r>
          </w:p>
        </w:tc>
      </w:tr>
      <w:tr>
        <w:trPr/>
        <w:tc>
          <w:tcPr>
            <w:tcW w:w="944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ind w:left="0" w:right="0" w:hanging="0"/>
              <w:jc w:val="both"/>
              <w:rPr>
                <w:rFonts w:ascii="Times New Roman" w:hAnsi="Times New Roman"/>
                <w:b/>
                <w:b/>
                <w:i/>
                <w:i/>
                <w:color w:val="000000"/>
                <w:spacing w:val="-6"/>
              </w:rPr>
            </w:pPr>
            <w:r>
              <w:rPr>
                <w:rFonts w:ascii="Times New Roman" w:hAnsi="Times New Roman"/>
                <w:b/>
                <w:i/>
                <w:color w:val="000000"/>
                <w:spacing w:val="-6"/>
                <w:sz w:val="20"/>
              </w:rPr>
              <w:t>«Организация уличного электроснабжения Ильинского городского поселения»</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2945,009</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r>
      <w:tr>
        <w:trPr/>
        <w:tc>
          <w:tcPr>
            <w:tcW w:w="799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color w:val="000000"/>
              </w:rPr>
            </w:pPr>
            <w:r>
              <w:rPr>
                <w:rFonts w:ascii="Times New Roman" w:hAnsi="Times New Roman"/>
                <w:b/>
                <w:i/>
                <w:color w:val="000000"/>
                <w:spacing w:val="0"/>
              </w:rPr>
              <w:t>«Организация благоустройства и озеленение территории Ильинского городского поселения»</w:t>
            </w:r>
          </w:p>
        </w:tc>
        <w:tc>
          <w:tcPr>
            <w:tcW w:w="1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color w:val="000000"/>
              </w:rPr>
            </w:pPr>
            <w:r>
              <w:rPr>
                <w:rFonts w:ascii="Times New Roman" w:hAnsi="Times New Roman"/>
                <w:b/>
                <w:i/>
                <w:color w:val="000000"/>
              </w:rPr>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r>
      <w:tr>
        <w:trPr/>
        <w:tc>
          <w:tcPr>
            <w:tcW w:w="9445"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color w:val="000000"/>
              </w:rPr>
            </w:pPr>
            <w:r>
              <w:rPr>
                <w:rFonts w:ascii="Times New Roman" w:hAnsi="Times New Roman"/>
                <w:b/>
                <w:i/>
                <w:color w:val="000000"/>
                <w:spacing w:val="0"/>
              </w:rPr>
              <w:t>«Организация ритуальных услуг и содержание мест захоронения на территории Ильинского городского поселения»</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r>
      <w:tr>
        <w:trPr/>
        <w:tc>
          <w:tcPr>
            <w:tcW w:w="7992" w:type="dxa"/>
            <w:gridSpan w:val="5"/>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color w:val="000000"/>
                <w:spacing w:val="-6"/>
              </w:rPr>
            </w:pPr>
            <w:r>
              <w:rPr>
                <w:rFonts w:ascii="Times New Roman" w:hAnsi="Times New Roman"/>
                <w:b/>
                <w:i/>
                <w:color w:val="000000"/>
                <w:spacing w:val="-6"/>
              </w:rPr>
              <w:t>«Ликвидация несанкционированных свалок и уборка мусора в населенных пунктах Ильинского городского поселения»</w:t>
            </w:r>
          </w:p>
        </w:tc>
        <w:tc>
          <w:tcPr>
            <w:tcW w:w="145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color w:val="000000"/>
                <w:spacing w:val="-6"/>
              </w:rPr>
            </w:pPr>
            <w:r>
              <w:rPr>
                <w:rFonts w:ascii="Times New Roman" w:hAnsi="Times New Roman"/>
                <w:b/>
                <w:i/>
                <w:color w:val="000000"/>
                <w:spacing w:val="-6"/>
              </w:rPr>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1238,019</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r>
      <w:tr>
        <w:trPr>
          <w:trHeight w:val="231" w:hRule="atLeast"/>
        </w:trPr>
        <w:tc>
          <w:tcPr>
            <w:tcW w:w="9445"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color w:val="000000"/>
                <w:spacing w:val="-6"/>
              </w:rPr>
            </w:pPr>
            <w:r>
              <w:rPr>
                <w:rFonts w:ascii="Times New Roman" w:hAnsi="Times New Roman"/>
                <w:b/>
                <w:i/>
                <w:color w:val="000000"/>
                <w:spacing w:val="-6"/>
              </w:rPr>
              <w:t>«Прочие мероприятия по благоустройству Ильинского городского поселения»</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1220,0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color w:val="000000"/>
                <w:spacing w:val="0"/>
              </w:rPr>
              <w:t>1581,154</w:t>
            </w:r>
          </w:p>
        </w:tc>
        <w:tc>
          <w:tcPr>
            <w:tcW w:w="148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1603,5124</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1150,0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1150,0</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областной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717,0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внебюджетные</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r>
      <w:tr>
        <w:trPr/>
        <w:tc>
          <w:tcPr>
            <w:tcW w:w="9445"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color w:val="000000"/>
                <w:spacing w:val="-6"/>
              </w:rPr>
            </w:pPr>
            <w:r>
              <w:rPr>
                <w:rFonts w:ascii="Times New Roman" w:hAnsi="Times New Roman"/>
                <w:b/>
                <w:i/>
                <w:color w:val="000000"/>
                <w:spacing w:val="-6"/>
              </w:rPr>
              <w:t>«Формирование современной городской среды»</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224,03514</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highlight w:val="white"/>
              </w:rPr>
            </w:pPr>
            <w:r>
              <w:rPr>
                <w:rFonts w:ascii="Times New Roman" w:hAnsi="Times New Roman"/>
                <w:spacing w:val="0"/>
                <w:sz w:val="20"/>
              </w:rPr>
              <w:t>684,34</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765,94</w:t>
            </w:r>
            <w:r>
              <w:rPr>
                <w:rFonts w:ascii="Times New Roman" w:hAnsi="Times New Roman"/>
              </w:rPr>
              <w:t>948</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областной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1880,47973</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highlight w:val="white"/>
              </w:rPr>
            </w:pPr>
            <w:r>
              <w:rPr>
                <w:rFonts w:ascii="Times New Roman" w:hAnsi="Times New Roman"/>
                <w:spacing w:val="0"/>
                <w:sz w:val="20"/>
                <w:highlight w:val="white"/>
              </w:rPr>
              <w:t>900,00</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151,51515</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федеральный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0,0</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15000,0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r>
      <w:tr>
        <w:trPr/>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внебюджетные</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45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23,11535</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18,50</w:t>
            </w:r>
          </w:p>
        </w:tc>
        <w:tc>
          <w:tcPr>
            <w:tcW w:w="14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45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r>
    </w:tbl>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Приложение 1</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к  Муниципальной программе «Благоустройство</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Ильинского городского поселения Ильинского</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 xml:space="preserve">муниципального района Ивановской области» </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t>ПОДПРОГРАММА</w:t>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r>
    </w:p>
    <w:p>
      <w:pPr>
        <w:pStyle w:val="ConsPlusTitle1"/>
        <w:widowControl/>
        <w:jc w:val="center"/>
        <w:rPr>
          <w:rFonts w:ascii="Times New Roman" w:hAnsi="Times New Roman"/>
          <w:color w:val="000000"/>
          <w:sz w:val="24"/>
        </w:rPr>
      </w:pPr>
      <w:r>
        <w:rPr>
          <w:rFonts w:ascii="Times New Roman" w:hAnsi="Times New Roman"/>
          <w:color w:val="000000"/>
          <w:sz w:val="24"/>
        </w:rPr>
        <w:t xml:space="preserve">«Организации уличного электроснабжения Ильинского городского поселения </w:t>
      </w:r>
    </w:p>
    <w:p>
      <w:pPr>
        <w:pStyle w:val="ConsPlusTitle1"/>
        <w:widowControl/>
        <w:jc w:val="center"/>
        <w:rPr>
          <w:rFonts w:ascii="Times New Roman" w:hAnsi="Times New Roman"/>
          <w:sz w:val="24"/>
        </w:rPr>
      </w:pPr>
      <w:r>
        <w:rPr>
          <w:rFonts w:ascii="Times New Roman" w:hAnsi="Times New Roman"/>
          <w:color w:val="000000"/>
          <w:sz w:val="24"/>
        </w:rPr>
        <w:t>Ильинского муниципального района Ивановской области» Муниципальной программе «Благоустройство Ильинского городского поселения Ильинского муници</w:t>
      </w:r>
      <w:r>
        <w:rPr>
          <w:rFonts w:ascii="Times New Roman" w:hAnsi="Times New Roman"/>
          <w:sz w:val="24"/>
        </w:rPr>
        <w:t>пального района 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2"/>
        </w:numPr>
        <w:ind w:left="720" w:right="0" w:hanging="360"/>
        <w:jc w:val="center"/>
        <w:outlineLvl w:val="1"/>
        <w:rPr>
          <w:rFonts w:ascii="Times New Roman" w:hAnsi="Times New Roman"/>
          <w:b/>
          <w:b/>
          <w:sz w:val="24"/>
        </w:rPr>
      </w:pPr>
      <w:r>
        <w:rPr>
          <w:rFonts w:ascii="Times New Roman" w:hAnsi="Times New Roman"/>
          <w:b/>
          <w:sz w:val="24"/>
        </w:rPr>
        <w:t>ПАСПОРТ ПОДПРОГРАММЫ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7"/>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7"/>
        <w:gridCol w:w="6098"/>
      </w:tblGrid>
      <w:tr>
        <w:trPr>
          <w:trHeight w:val="378"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Наименование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widowControl w:val="false"/>
              <w:spacing w:lineRule="auto" w:line="240" w:before="0" w:after="0"/>
              <w:ind w:left="0" w:right="0" w:hanging="0"/>
              <w:jc w:val="both"/>
              <w:rPr>
                <w:rFonts w:ascii="Times New Roman" w:hAnsi="Times New Roman"/>
                <w:b w:val="false"/>
                <w:b w:val="false"/>
                <w:sz w:val="24"/>
              </w:rPr>
            </w:pPr>
            <w:r>
              <w:rPr>
                <w:rFonts w:ascii="Times New Roman" w:hAnsi="Times New Roman"/>
                <w:b w:val="false"/>
                <w:spacing w:val="0"/>
                <w:sz w:val="24"/>
              </w:rPr>
              <w:t>Организация уличного электроснабжения Ильинского городского поселения Ильинского муниципального района (далее - Подпрограмма)</w:t>
            </w:r>
          </w:p>
        </w:tc>
      </w:tr>
      <w:tr>
        <w:trPr>
          <w:trHeight w:val="24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Срок и этапы реализации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spacing w:val="0"/>
              </w:rPr>
            </w:pPr>
            <w:r>
              <w:rPr>
                <w:rFonts w:ascii="Times New Roman" w:hAnsi="Times New Roman"/>
                <w:spacing w:val="0"/>
                <w:sz w:val="24"/>
              </w:rPr>
              <w:t>2021 – 2025</w:t>
            </w:r>
          </w:p>
        </w:tc>
      </w:tr>
      <w:tr>
        <w:trPr>
          <w:trHeight w:val="27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pacing w:val="-4"/>
                <w:sz w:val="24"/>
              </w:rPr>
            </w:pPr>
            <w:r>
              <w:rPr>
                <w:rFonts w:ascii="Times New Roman" w:hAnsi="Times New Roman"/>
                <w:b/>
                <w:i/>
                <w:spacing w:val="-4"/>
                <w:sz w:val="24"/>
              </w:rPr>
              <w:t>Тип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Специальная</w:t>
            </w:r>
          </w:p>
        </w:tc>
      </w:tr>
      <w:tr>
        <w:trPr>
          <w:trHeight w:val="60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Исполнительные органы Ильинского муниципального района, реализующие подпрограмму</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Администрация Ильинского муниципального района</w:t>
            </w:r>
          </w:p>
        </w:tc>
      </w:tr>
      <w:tr>
        <w:trPr>
          <w:trHeight w:val="891"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Целевые индикаторы и ожидаемые результаты реализации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4"/>
              </w:rPr>
            </w:pPr>
            <w:r>
              <w:rPr>
                <w:rFonts w:ascii="Times New Roman" w:hAnsi="Times New Roman"/>
                <w:spacing w:val="2"/>
                <w:sz w:val="24"/>
              </w:rPr>
              <w:t>Цели подпрограммы:</w:t>
            </w:r>
          </w:p>
          <w:p>
            <w:pPr>
              <w:pStyle w:val="ConsPlusNormal2"/>
              <w:widowControl w:val="false"/>
              <w:spacing w:lineRule="auto" w:line="240" w:before="0" w:after="0"/>
              <w:ind w:left="0" w:right="0" w:hanging="0"/>
              <w:jc w:val="both"/>
              <w:rPr>
                <w:rFonts w:ascii="Times New Roman" w:hAnsi="Times New Roman"/>
                <w:spacing w:val="2"/>
                <w:sz w:val="24"/>
              </w:rPr>
            </w:pPr>
            <w:r>
              <w:rPr>
                <w:rFonts w:ascii="Times New Roman" w:hAnsi="Times New Roman"/>
                <w:spacing w:val="2"/>
                <w:sz w:val="24"/>
              </w:rPr>
              <w:t>- Улучшение освещенности населенных пунктов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pacing w:val="2"/>
                <w:sz w:val="24"/>
              </w:rPr>
            </w:pPr>
            <w:r>
              <w:rPr>
                <w:rFonts w:ascii="Times New Roman" w:hAnsi="Times New Roman"/>
                <w:spacing w:val="2"/>
                <w:sz w:val="24"/>
              </w:rPr>
              <w:t>- Увеличение количества фонарей (установка и замена фонарей уличного освещения на энергосберегающие)</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Ожидаемые результаты:</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Обновление фонарного хозяйства,</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Улучшение освещенности населенных пунктов поселе-ния,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Экономия бюджетных средств на содержание уличного освещения</w:t>
            </w:r>
          </w:p>
        </w:tc>
      </w:tr>
      <w:tr>
        <w:trPr>
          <w:trHeight w:val="567"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Задачи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numPr>
                <w:ilvl w:val="0"/>
                <w:numId w:val="0"/>
              </w:numPr>
              <w:spacing w:lineRule="auto" w:line="240" w:before="0" w:after="0"/>
              <w:ind w:left="0" w:right="0" w:hanging="0"/>
              <w:jc w:val="both"/>
              <w:outlineLvl w:val="2"/>
              <w:rPr>
                <w:rFonts w:ascii="Times New Roman" w:hAnsi="Times New Roman"/>
                <w:sz w:val="24"/>
              </w:rPr>
            </w:pPr>
            <w:r>
              <w:rPr>
                <w:rFonts w:ascii="Times New Roman" w:hAnsi="Times New Roman"/>
                <w:spacing w:val="0"/>
                <w:sz w:val="24"/>
              </w:rPr>
              <w:t>- Содержание и ремонт объектов уличного освещения населенных пунктов на территории Ильинского городского поселения</w:t>
            </w:r>
          </w:p>
          <w:p>
            <w:pPr>
              <w:pStyle w:val="ConsPlusNormal2"/>
              <w:widowControl w:val="false"/>
              <w:numPr>
                <w:ilvl w:val="0"/>
                <w:numId w:val="0"/>
              </w:numPr>
              <w:spacing w:lineRule="auto" w:line="240" w:before="0" w:after="0"/>
              <w:ind w:left="0" w:right="0" w:hanging="0"/>
              <w:jc w:val="both"/>
              <w:outlineLvl w:val="2"/>
              <w:rPr>
                <w:rFonts w:ascii="Times New Roman" w:hAnsi="Times New Roman"/>
                <w:sz w:val="24"/>
              </w:rPr>
            </w:pPr>
            <w:r>
              <w:rPr>
                <w:rFonts w:ascii="Times New Roman" w:hAnsi="Times New Roman"/>
                <w:spacing w:val="0"/>
                <w:sz w:val="24"/>
              </w:rPr>
              <w:t>- Установка и задачи энергосберегающих фонарей</w:t>
            </w:r>
          </w:p>
        </w:tc>
      </w:tr>
      <w:tr>
        <w:trPr>
          <w:trHeight w:val="1195"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Объем бюджетных ассигнований на реализацию  подпрограммы (по годам реализации)</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b/>
                <w:b/>
                <w:sz w:val="24"/>
              </w:rPr>
            </w:pPr>
            <w:r>
              <w:rPr>
                <w:rFonts w:ascii="Times New Roman" w:hAnsi="Times New Roman"/>
                <w:b/>
                <w:spacing w:val="0"/>
                <w:sz w:val="24"/>
              </w:rPr>
              <w:t>Общая сумма расходов на реализацию подпрограммы</w:t>
            </w:r>
          </w:p>
          <w:p>
            <w:pPr>
              <w:pStyle w:val="ConsPlusNormal2"/>
              <w:widowControl w:val="false"/>
              <w:spacing w:lineRule="auto" w:line="240" w:before="0" w:after="0"/>
              <w:ind w:left="0" w:right="0" w:hanging="0"/>
              <w:jc w:val="both"/>
              <w:rPr>
                <w:spacing w:val="0"/>
              </w:rPr>
            </w:pPr>
            <w:r>
              <w:rPr>
                <w:rFonts w:ascii="Times New Roman" w:hAnsi="Times New Roman"/>
                <w:b/>
                <w:spacing w:val="0"/>
                <w:sz w:val="24"/>
              </w:rPr>
              <w:t>на 2021 – 2025 годы: 14945,009 тыс. руб.,</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в том числе средства:</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2021 год – 3000,0 тыс. руб.</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2022 год – 2945,009 тыс. руб.</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2023 год – 3000,0 тыс. руб.</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2024 год — 3000,0 тыс.руб.</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2025 год – 3000,0 тыс. руб.</w:t>
            </w:r>
          </w:p>
        </w:tc>
      </w:tr>
    </w:tbl>
    <w:p>
      <w:pPr>
        <w:pStyle w:val="ConsPlusNormal2"/>
        <w:widowControl/>
        <w:ind w:left="0" w:right="0" w:hanging="0"/>
        <w:jc w:val="center"/>
        <w:rPr>
          <w:rFonts w:ascii="Times New Roman" w:hAnsi="Times New Roman"/>
          <w:b/>
          <w:b/>
          <w:sz w:val="24"/>
        </w:rPr>
      </w:pPr>
      <w:r>
        <w:br w:type="page"/>
      </w:r>
      <w:r>
        <w:rPr>
          <w:rFonts w:ascii="Times New Roman" w:hAnsi="Times New Roman"/>
          <w:b/>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ПОДПРОГРАММА</w:t>
      </w:r>
    </w:p>
    <w:p>
      <w:pPr>
        <w:pStyle w:val="ConsPlusNormal2"/>
        <w:widowControl/>
        <w:ind w:left="0" w:right="0" w:firstLine="540"/>
        <w:jc w:val="both"/>
        <w:rPr>
          <w:rFonts w:ascii="Times New Roman" w:hAnsi="Times New Roman"/>
          <w:sz w:val="24"/>
        </w:rPr>
      </w:pPr>
      <w:r>
        <w:rPr>
          <w:rFonts w:ascii="Times New Roman" w:hAnsi="Times New Roman"/>
          <w:sz w:val="24"/>
        </w:rPr>
        <w:t>На основании анализа состояния ситуации с уличным освещением населенных пунктов Ильинского городского поселения Ильинского муниципального района в целом выявлена основная социально-экономическая проблема – недостаточная освещенность населенных пунктов.</w:t>
      </w:r>
    </w:p>
    <w:p>
      <w:pPr>
        <w:pStyle w:val="ConsPlusNormal2"/>
        <w:widowControl/>
        <w:ind w:left="0" w:right="0" w:firstLine="540"/>
        <w:jc w:val="both"/>
        <w:rPr>
          <w:rFonts w:ascii="Times New Roman" w:hAnsi="Times New Roman"/>
          <w:sz w:val="24"/>
        </w:rPr>
      </w:pPr>
      <w:r>
        <w:rPr>
          <w:rFonts w:ascii="Times New Roman" w:hAnsi="Times New Roman"/>
          <w:sz w:val="24"/>
        </w:rPr>
        <w:t>На наличие и степень серьезности данной социально-экономической проблемы указывают следующие факторы:</w:t>
      </w:r>
    </w:p>
    <w:p>
      <w:pPr>
        <w:pStyle w:val="ConsPlusNormal2"/>
        <w:widowControl/>
        <w:numPr>
          <w:ilvl w:val="0"/>
          <w:numId w:val="3"/>
        </w:numPr>
        <w:ind w:left="927" w:right="0" w:hanging="360"/>
        <w:jc w:val="both"/>
        <w:rPr>
          <w:rFonts w:ascii="Times New Roman" w:hAnsi="Times New Roman"/>
          <w:sz w:val="24"/>
        </w:rPr>
      </w:pPr>
      <w:r>
        <w:rPr>
          <w:rFonts w:ascii="Times New Roman" w:hAnsi="Times New Roman"/>
          <w:sz w:val="24"/>
        </w:rPr>
        <w:t>Недостаточное количество фонарей;</w:t>
      </w:r>
    </w:p>
    <w:p>
      <w:pPr>
        <w:pStyle w:val="ConsPlusNormal2"/>
        <w:widowControl/>
        <w:numPr>
          <w:ilvl w:val="0"/>
          <w:numId w:val="3"/>
        </w:numPr>
        <w:ind w:left="927" w:right="0" w:hanging="360"/>
        <w:jc w:val="both"/>
        <w:rPr>
          <w:rFonts w:ascii="Times New Roman" w:hAnsi="Times New Roman"/>
          <w:sz w:val="24"/>
        </w:rPr>
      </w:pPr>
      <w:r>
        <w:rPr>
          <w:rFonts w:ascii="Times New Roman" w:hAnsi="Times New Roman"/>
          <w:sz w:val="24"/>
        </w:rPr>
        <w:t>Устаревшее электрооборудование.</w:t>
      </w:r>
    </w:p>
    <w:p>
      <w:pPr>
        <w:pStyle w:val="ConsPlusTitle1"/>
        <w:widowControl/>
        <w:ind w:left="0" w:right="0" w:firstLine="567"/>
        <w:jc w:val="both"/>
        <w:rPr>
          <w:rFonts w:ascii="Times New Roman" w:hAnsi="Times New Roman"/>
          <w:b w:val="false"/>
          <w:b w:val="false"/>
          <w:sz w:val="24"/>
        </w:rPr>
      </w:pPr>
      <w:r>
        <w:rPr>
          <w:rFonts w:ascii="Times New Roman" w:hAnsi="Times New Roman"/>
          <w:b w:val="false"/>
          <w:sz w:val="24"/>
        </w:rPr>
        <w:t>Таким образом, назрела необходимость разработки подпрограммы по организации уличного электроснабжения Ильинского городского поселения Ильинского муниципального района Ивановской области.</w:t>
      </w:r>
    </w:p>
    <w:p>
      <w:pPr>
        <w:pStyle w:val="ConsPlusTitle1"/>
        <w:widowControl/>
        <w:jc w:val="center"/>
        <w:rPr>
          <w:rFonts w:ascii="Times New Roman" w:hAnsi="Times New Roman"/>
          <w:b w:val="false"/>
          <w:b w:val="false"/>
          <w:sz w:val="24"/>
        </w:rPr>
      </w:pPr>
      <w:r>
        <w:rPr>
          <w:rFonts w:ascii="Times New Roman" w:hAnsi="Times New Roman"/>
          <w:b w:val="false"/>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ПОДПРОГРАММЫ</w:t>
      </w:r>
    </w:p>
    <w:p>
      <w:pPr>
        <w:pStyle w:val="ConsPlusTitle1"/>
        <w:widowControl/>
        <w:jc w:val="center"/>
        <w:rPr>
          <w:rFonts w:ascii="Times New Roman" w:hAnsi="Times New Roman"/>
          <w:b w:val="false"/>
          <w:b w:val="false"/>
          <w:sz w:val="24"/>
        </w:rPr>
      </w:pPr>
      <w:r>
        <w:rPr>
          <w:rFonts w:ascii="Times New Roman" w:hAnsi="Times New Roman"/>
          <w:b w:val="false"/>
          <w:sz w:val="24"/>
        </w:rPr>
      </w:r>
    </w:p>
    <w:p>
      <w:pPr>
        <w:pStyle w:val="ConsPlusTitle1"/>
        <w:widowControl/>
        <w:ind w:left="0" w:right="0" w:firstLine="567"/>
        <w:jc w:val="both"/>
        <w:rPr>
          <w:rFonts w:ascii="Times New Roman" w:hAnsi="Times New Roman"/>
          <w:b w:val="false"/>
          <w:b w:val="false"/>
          <w:sz w:val="24"/>
        </w:rPr>
      </w:pPr>
      <w:r>
        <w:rPr>
          <w:rFonts w:ascii="Times New Roman" w:hAnsi="Times New Roman"/>
          <w:b w:val="false"/>
          <w:sz w:val="24"/>
        </w:rPr>
        <w:t>Результатом реализации подпрограммы будет обновление фонарного хозяйства, улучшение освещенности населенных пунктов поселения, экономия бюджетных средств на содержание уличного освещения.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ПОДПРОГРАММЫ</w:t>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b/>
          <w:sz w:val="24"/>
        </w:rPr>
        <w:t>4.1. Цель подпрограммы</w:t>
      </w:r>
    </w:p>
    <w:p>
      <w:pPr>
        <w:pStyle w:val="ConsPlusNormal2"/>
        <w:widowControl/>
        <w:ind w:left="0" w:right="0" w:firstLine="540"/>
        <w:jc w:val="both"/>
        <w:rPr>
          <w:rFonts w:ascii="Times New Roman" w:hAnsi="Times New Roman"/>
          <w:sz w:val="24"/>
        </w:rPr>
      </w:pPr>
      <w:r>
        <w:rPr>
          <w:rFonts w:ascii="Times New Roman" w:hAnsi="Times New Roman"/>
          <w:sz w:val="24"/>
        </w:rPr>
        <w:t>Целью подпрограммы является исполнение полномочий по организации уличного освещения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rPr>
      </w:pPr>
      <w:r>
        <w:rPr>
          <w:rFonts w:ascii="Times New Roman" w:hAnsi="Times New Roman"/>
          <w:b/>
          <w:sz w:val="24"/>
        </w:rPr>
        <w:t>4.2. Целевые индикаторы и ожидаемые результаты реализации подпрограммы</w:t>
      </w:r>
    </w:p>
    <w:p>
      <w:pPr>
        <w:pStyle w:val="ConsPlusNormal2"/>
        <w:widowControl/>
        <w:numPr>
          <w:ilvl w:val="0"/>
          <w:numId w:val="0"/>
        </w:numPr>
        <w:ind w:left="0" w:right="253" w:hanging="0"/>
        <w:jc w:val="right"/>
        <w:outlineLvl w:val="3"/>
        <w:rPr>
          <w:rFonts w:ascii="Times New Roman" w:hAnsi="Times New Roman"/>
        </w:rPr>
      </w:pPr>
      <w:r>
        <w:rPr>
          <w:rFonts w:ascii="Times New Roman" w:hAnsi="Times New Roman"/>
        </w:rPr>
        <w:t>Таблица 1</w:t>
      </w:r>
    </w:p>
    <w:tbl>
      <w:tblPr>
        <w:tblStyle w:val="Style_7"/>
        <w:tblW w:w="9431"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412"/>
        <w:gridCol w:w="1476"/>
        <w:gridCol w:w="1488"/>
        <w:gridCol w:w="1619"/>
        <w:gridCol w:w="1455"/>
        <w:gridCol w:w="1532"/>
        <w:gridCol w:w="1448"/>
      </w:tblGrid>
      <w:tr>
        <w:trPr>
          <w:trHeight w:val="360" w:hRule="atLeast"/>
        </w:trPr>
        <w:tc>
          <w:tcPr>
            <w:tcW w:w="4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N п/п</w:t>
            </w:r>
          </w:p>
        </w:tc>
        <w:tc>
          <w:tcPr>
            <w:tcW w:w="14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Наименование показателя</w:t>
            </w:r>
          </w:p>
        </w:tc>
        <w:tc>
          <w:tcPr>
            <w:tcW w:w="14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2021 год</w:t>
            </w:r>
          </w:p>
        </w:tc>
        <w:tc>
          <w:tcPr>
            <w:tcW w:w="161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2022 год</w:t>
            </w:r>
          </w:p>
        </w:tc>
        <w:tc>
          <w:tcPr>
            <w:tcW w:w="1455"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2023 год</w:t>
            </w:r>
          </w:p>
        </w:tc>
        <w:tc>
          <w:tcPr>
            <w:tcW w:w="15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2024 год</w:t>
            </w:r>
          </w:p>
        </w:tc>
        <w:tc>
          <w:tcPr>
            <w:tcW w:w="144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2025 год</w:t>
            </w:r>
          </w:p>
        </w:tc>
      </w:tr>
      <w:tr>
        <w:trPr>
          <w:trHeight w:val="203" w:hRule="atLeast"/>
        </w:trPr>
        <w:tc>
          <w:tcPr>
            <w:tcW w:w="4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14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Улучшение освещенности населенных пунктов поселения</w:t>
            </w:r>
          </w:p>
        </w:tc>
        <w:tc>
          <w:tcPr>
            <w:tcW w:w="14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pacing w:val="0"/>
                <w:sz w:val="18"/>
              </w:rPr>
              <w:t>Приведение в соответствие требованиям</w:t>
            </w:r>
          </w:p>
        </w:tc>
        <w:tc>
          <w:tcPr>
            <w:tcW w:w="161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pacing w:val="0"/>
                <w:sz w:val="18"/>
              </w:rPr>
              <w:t>Приведение</w:t>
            </w:r>
          </w:p>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pacing w:val="0"/>
                <w:sz w:val="18"/>
              </w:rPr>
              <w:t>в соответствие требованиям</w:t>
            </w:r>
          </w:p>
        </w:tc>
        <w:tc>
          <w:tcPr>
            <w:tcW w:w="1455"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pacing w:val="0"/>
                <w:sz w:val="18"/>
              </w:rPr>
              <w:t>Приведение в соответствие требованиям</w:t>
            </w:r>
          </w:p>
        </w:tc>
        <w:tc>
          <w:tcPr>
            <w:tcW w:w="15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pacing w:val="0"/>
                <w:sz w:val="18"/>
              </w:rPr>
              <w:t>Приведение</w:t>
            </w:r>
          </w:p>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pacing w:val="0"/>
                <w:sz w:val="18"/>
              </w:rPr>
              <w:t>в соответствие требованиям</w:t>
            </w:r>
          </w:p>
        </w:tc>
        <w:tc>
          <w:tcPr>
            <w:tcW w:w="144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z w:val="18"/>
              </w:rPr>
            </w:r>
          </w:p>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pacing w:val="0"/>
                <w:sz w:val="18"/>
              </w:rPr>
              <w:t>Приведение</w:t>
            </w:r>
          </w:p>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pacing w:val="0"/>
                <w:sz w:val="18"/>
              </w:rPr>
              <w:t>в соответствие требованиям</w:t>
            </w:r>
          </w:p>
          <w:p>
            <w:pPr>
              <w:pStyle w:val="ConsPlusNormal2"/>
              <w:widowControl w:val="false"/>
              <w:spacing w:lineRule="auto" w:line="240" w:before="0" w:after="0"/>
              <w:ind w:left="0" w:right="0" w:hanging="0"/>
              <w:jc w:val="center"/>
              <w:rPr>
                <w:rFonts w:ascii="Times New Roman" w:hAnsi="Times New Roman"/>
                <w:sz w:val="18"/>
              </w:rPr>
            </w:pPr>
            <w:r>
              <w:rPr>
                <w:rFonts w:ascii="Times New Roman" w:hAnsi="Times New Roman"/>
                <w:sz w:val="18"/>
              </w:rPr>
            </w:r>
          </w:p>
        </w:tc>
      </w:tr>
      <w:tr>
        <w:trPr>
          <w:trHeight w:val="203" w:hRule="atLeast"/>
        </w:trPr>
        <w:tc>
          <w:tcPr>
            <w:tcW w:w="4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14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Установка и замена фонарей уличного освещения на энергосберегающие, шт.</w:t>
            </w:r>
          </w:p>
        </w:tc>
        <w:tc>
          <w:tcPr>
            <w:tcW w:w="14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c>
          <w:tcPr>
            <w:tcW w:w="161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c>
          <w:tcPr>
            <w:tcW w:w="1455"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c>
          <w:tcPr>
            <w:tcW w:w="15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tc>
        <w:tc>
          <w:tcPr>
            <w:tcW w:w="144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20</w:t>
            </w:r>
          </w:p>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r>
    </w:tbl>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b/>
          <w:sz w:val="24"/>
        </w:rPr>
        <w:t>4.3. Задачи подпрограммы</w:t>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7"/>
        <w:tblW w:w="9467"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840"/>
        <w:gridCol w:w="5856"/>
        <w:gridCol w:w="2771"/>
      </w:tblGrid>
      <w:tr>
        <w:trPr>
          <w:trHeight w:val="360" w:hRule="atLeast"/>
        </w:trPr>
        <w:tc>
          <w:tcPr>
            <w:tcW w:w="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N</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п/п</w:t>
            </w:r>
          </w:p>
        </w:tc>
        <w:tc>
          <w:tcPr>
            <w:tcW w:w="58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Задача</w:t>
            </w:r>
          </w:p>
        </w:tc>
        <w:tc>
          <w:tcPr>
            <w:tcW w:w="27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 к которому задача должна быть решена</w:t>
            </w:r>
          </w:p>
        </w:tc>
      </w:tr>
      <w:tr>
        <w:trPr>
          <w:trHeight w:val="360" w:hRule="atLeast"/>
        </w:trPr>
        <w:tc>
          <w:tcPr>
            <w:tcW w:w="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58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numPr>
                <w:ilvl w:val="0"/>
                <w:numId w:val="0"/>
              </w:numPr>
              <w:spacing w:lineRule="auto" w:line="240" w:before="0" w:after="0"/>
              <w:ind w:left="0" w:right="0" w:hanging="0"/>
              <w:jc w:val="both"/>
              <w:outlineLvl w:val="2"/>
              <w:rPr>
                <w:rFonts w:ascii="Times New Roman" w:hAnsi="Times New Roman"/>
                <w:sz w:val="20"/>
              </w:rPr>
            </w:pPr>
            <w:r>
              <w:rPr>
                <w:rFonts w:ascii="Times New Roman" w:hAnsi="Times New Roman"/>
                <w:sz w:val="20"/>
              </w:rPr>
            </w:r>
          </w:p>
          <w:p>
            <w:pPr>
              <w:pStyle w:val="ConsPlusNormal2"/>
              <w:widowControl w:val="false"/>
              <w:numPr>
                <w:ilvl w:val="0"/>
                <w:numId w:val="0"/>
              </w:numPr>
              <w:spacing w:lineRule="auto" w:line="240" w:before="0" w:after="0"/>
              <w:ind w:left="0" w:right="0" w:hanging="0"/>
              <w:jc w:val="both"/>
              <w:outlineLvl w:val="2"/>
              <w:rPr>
                <w:rFonts w:ascii="Times New Roman" w:hAnsi="Times New Roman"/>
                <w:sz w:val="20"/>
              </w:rPr>
            </w:pPr>
            <w:r>
              <w:rPr>
                <w:rFonts w:ascii="Times New Roman" w:hAnsi="Times New Roman"/>
                <w:spacing w:val="0"/>
                <w:sz w:val="20"/>
              </w:rPr>
              <w:t>Содержание и ремонт объектов уличного освещения населенных пунктов на территории Ильинского городского поселения</w:t>
            </w:r>
          </w:p>
          <w:p>
            <w:pPr>
              <w:pStyle w:val="ConsPlusNormal2"/>
              <w:widowControl w:val="false"/>
              <w:numPr>
                <w:ilvl w:val="0"/>
                <w:numId w:val="0"/>
              </w:numPr>
              <w:spacing w:lineRule="auto" w:line="240" w:before="0" w:after="0"/>
              <w:ind w:left="0" w:right="0" w:hanging="0"/>
              <w:jc w:val="both"/>
              <w:outlineLvl w:val="2"/>
              <w:rPr>
                <w:rFonts w:ascii="Times New Roman" w:hAnsi="Times New Roman"/>
                <w:b/>
                <w:b/>
                <w:sz w:val="20"/>
              </w:rPr>
            </w:pPr>
            <w:r>
              <w:rPr>
                <w:rFonts w:ascii="Times New Roman" w:hAnsi="Times New Roman"/>
                <w:b/>
                <w:sz w:val="20"/>
              </w:rPr>
            </w:r>
          </w:p>
        </w:tc>
        <w:tc>
          <w:tcPr>
            <w:tcW w:w="27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Весь период</w:t>
            </w:r>
          </w:p>
        </w:tc>
      </w:tr>
      <w:tr>
        <w:trPr>
          <w:trHeight w:val="360" w:hRule="atLeast"/>
        </w:trPr>
        <w:tc>
          <w:tcPr>
            <w:tcW w:w="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58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numPr>
                <w:ilvl w:val="0"/>
                <w:numId w:val="0"/>
              </w:numPr>
              <w:spacing w:lineRule="auto" w:line="240" w:before="0" w:after="0"/>
              <w:ind w:left="0" w:right="0" w:hanging="0"/>
              <w:jc w:val="both"/>
              <w:outlineLvl w:val="2"/>
              <w:rPr>
                <w:rFonts w:ascii="Times New Roman" w:hAnsi="Times New Roman"/>
                <w:sz w:val="20"/>
              </w:rPr>
            </w:pPr>
            <w:r>
              <w:rPr>
                <w:rFonts w:ascii="Times New Roman" w:hAnsi="Times New Roman"/>
                <w:sz w:val="20"/>
              </w:rPr>
            </w:r>
          </w:p>
          <w:p>
            <w:pPr>
              <w:pStyle w:val="ConsPlusNormal2"/>
              <w:widowControl w:val="false"/>
              <w:numPr>
                <w:ilvl w:val="0"/>
                <w:numId w:val="0"/>
              </w:numPr>
              <w:spacing w:lineRule="auto" w:line="240" w:before="0" w:after="0"/>
              <w:ind w:left="0" w:right="0" w:hanging="0"/>
              <w:jc w:val="both"/>
              <w:outlineLvl w:val="2"/>
              <w:rPr>
                <w:rFonts w:ascii="Times New Roman" w:hAnsi="Times New Roman"/>
                <w:sz w:val="20"/>
              </w:rPr>
            </w:pPr>
            <w:r>
              <w:rPr>
                <w:rFonts w:ascii="Times New Roman" w:hAnsi="Times New Roman"/>
                <w:spacing w:val="0"/>
                <w:sz w:val="20"/>
              </w:rPr>
              <w:t>Установка энергосберегающих фонарей</w:t>
            </w:r>
          </w:p>
          <w:p>
            <w:pPr>
              <w:pStyle w:val="ConsPlusNormal2"/>
              <w:widowControl w:val="false"/>
              <w:numPr>
                <w:ilvl w:val="0"/>
                <w:numId w:val="0"/>
              </w:numPr>
              <w:spacing w:lineRule="auto" w:line="240" w:before="0" w:after="0"/>
              <w:ind w:left="0" w:right="0" w:hanging="0"/>
              <w:jc w:val="both"/>
              <w:outlineLvl w:val="2"/>
              <w:rPr>
                <w:rFonts w:ascii="Times New Roman" w:hAnsi="Times New Roman"/>
                <w:sz w:val="20"/>
              </w:rPr>
            </w:pPr>
            <w:r>
              <w:rPr>
                <w:rFonts w:ascii="Times New Roman" w:hAnsi="Times New Roman"/>
                <w:sz w:val="20"/>
              </w:rPr>
            </w:r>
          </w:p>
        </w:tc>
        <w:tc>
          <w:tcPr>
            <w:tcW w:w="27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spacing w:val="0"/>
                <w:sz w:val="20"/>
              </w:rPr>
              <w:t>2021-2025</w:t>
            </w:r>
          </w:p>
        </w:tc>
      </w:tr>
    </w:tbl>
    <w:p>
      <w:pPr>
        <w:sectPr>
          <w:headerReference w:type="default" r:id="rId6"/>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rPr>
      </w:pPr>
      <w:r>
        <w:rPr>
          <w:rFonts w:ascii="Times New Roman" w:hAnsi="Times New Roman"/>
          <w:b/>
          <w:sz w:val="24"/>
        </w:rPr>
        <w:t>5. 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7"/>
        <w:tblW w:w="14488" w:type="dxa"/>
        <w:jc w:val="left"/>
        <w:tblInd w:w="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724"/>
        <w:gridCol w:w="5042"/>
        <w:gridCol w:w="1670"/>
        <w:gridCol w:w="2796"/>
        <w:gridCol w:w="2101"/>
        <w:gridCol w:w="2154"/>
      </w:tblGrid>
      <w:tr>
        <w:trPr>
          <w:trHeight w:val="332"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 xml:space="preserve">№ </w:t>
            </w:r>
            <w:r>
              <w:rPr>
                <w:rFonts w:ascii="Times New Roman" w:hAnsi="Times New Roman"/>
                <w:b/>
                <w:i/>
                <w:spacing w:val="0"/>
              </w:rPr>
              <w:t>п/п</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Наименование мероприятий</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Сроки исполнения (годы)</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Объем финансирования,</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тыс. руб.</w:t>
            </w:r>
          </w:p>
        </w:tc>
        <w:tc>
          <w:tcPr>
            <w:tcW w:w="2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Ответственные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за выполнение</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Ожидаемые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результаты</w:t>
            </w:r>
          </w:p>
        </w:tc>
      </w:tr>
      <w:tr>
        <w:trPr>
          <w:trHeight w:val="70"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2</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4</w:t>
            </w:r>
          </w:p>
        </w:tc>
        <w:tc>
          <w:tcPr>
            <w:tcW w:w="2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6</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7</w:t>
            </w:r>
          </w:p>
        </w:tc>
      </w:tr>
      <w:tr>
        <w:trPr>
          <w:trHeight w:val="234" w:hRule="atLeast"/>
        </w:trPr>
        <w:tc>
          <w:tcPr>
            <w:tcW w:w="1448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b/>
                <w:i/>
                <w:spacing w:val="0"/>
              </w:rPr>
              <w:t xml:space="preserve">Раздел 1. </w:t>
            </w:r>
            <w:r>
              <w:rPr>
                <w:rFonts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Оплата за электроэнергию уличного освещения населенных пунктов на территории Ильинского городского поселения</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2300,0</w:t>
            </w:r>
          </w:p>
        </w:tc>
        <w:tc>
          <w:tcPr>
            <w:tcW w:w="21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2"/>
              </w:rPr>
            </w:pPr>
            <w:r>
              <w:rPr>
                <w:rFonts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и ремонт объектов уличного освещения населенных пунктов на территории Ильинского городского поселения</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2021</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700,0</w:t>
            </w:r>
          </w:p>
        </w:tc>
        <w:tc>
          <w:tcPr>
            <w:tcW w:w="21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2021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3000,0</w:t>
            </w:r>
          </w:p>
        </w:tc>
        <w:tc>
          <w:tcPr>
            <w:tcW w:w="2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50"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Оплата за электроэнергию уличного освещения населенных пунктов на территории Ильинского городского поселения</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2022</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2200,0</w:t>
            </w:r>
          </w:p>
        </w:tc>
        <w:tc>
          <w:tcPr>
            <w:tcW w:w="21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и ремонт объектов уличного освещения населенных пунктов на территории Ильинского городского поселения</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2022</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745,009</w:t>
            </w:r>
          </w:p>
        </w:tc>
        <w:tc>
          <w:tcPr>
            <w:tcW w:w="21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2022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2945,009</w:t>
            </w:r>
          </w:p>
        </w:tc>
        <w:tc>
          <w:tcPr>
            <w:tcW w:w="2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Оплата за электроэнергию уличного освещения населенных пунктов на территории Ильинского городского поселения</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2300,0</w:t>
            </w:r>
          </w:p>
        </w:tc>
        <w:tc>
          <w:tcPr>
            <w:tcW w:w="21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2"/>
              </w:rPr>
            </w:pPr>
            <w:r>
              <w:rPr>
                <w:rFonts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и ремонт объектов уличного освещения населенных пунктов на территории Ильинского городского поселения</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spacing w:val="0"/>
              </w:rPr>
              <w:t>2023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700,0</w:t>
            </w:r>
          </w:p>
        </w:tc>
        <w:tc>
          <w:tcPr>
            <w:tcW w:w="21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tc>
        <w:tc>
          <w:tcPr>
            <w:tcW w:w="167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2023 год</w:t>
            </w:r>
          </w:p>
        </w:tc>
        <w:tc>
          <w:tcPr>
            <w:tcW w:w="2796"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3000,0</w:t>
            </w:r>
          </w:p>
        </w:tc>
        <w:tc>
          <w:tcPr>
            <w:tcW w:w="2101"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Оплата за электроэнергию уличного освещения населенных пунктов на территории Ильинского городского поселения</w:t>
            </w:r>
          </w:p>
        </w:tc>
        <w:tc>
          <w:tcPr>
            <w:tcW w:w="1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2300,0</w:t>
            </w:r>
          </w:p>
        </w:tc>
        <w:tc>
          <w:tcPr>
            <w:tcW w:w="210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и ремонт объектов уличного освещения населенных пунктов на территории Ильинского городского поселения</w:t>
            </w:r>
          </w:p>
        </w:tc>
        <w:tc>
          <w:tcPr>
            <w:tcW w:w="1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700,0</w:t>
            </w:r>
          </w:p>
        </w:tc>
        <w:tc>
          <w:tcPr>
            <w:tcW w:w="210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Normal"/>
              <w:widowControl/>
              <w:bidi w:val="0"/>
              <w:spacing w:lineRule="auto" w:line="276" w:before="0" w:after="200"/>
              <w:ind w:left="0" w:right="0" w:hanging="0"/>
              <w:jc w:val="left"/>
              <w:rPr/>
            </w:pPr>
            <w:r>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tc>
        <w:tc>
          <w:tcPr>
            <w:tcW w:w="1670"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2024 год</w:t>
            </w:r>
          </w:p>
        </w:tc>
        <w:tc>
          <w:tcPr>
            <w:tcW w:w="2796"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3000,0</w:t>
            </w:r>
          </w:p>
        </w:tc>
        <w:tc>
          <w:tcPr>
            <w:tcW w:w="2101"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Оплата за электроэнергию уличного освещения населенных пунктов на территории Ильинского городского поселения</w:t>
            </w:r>
          </w:p>
        </w:tc>
        <w:tc>
          <w:tcPr>
            <w:tcW w:w="1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2025</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2300,0</w:t>
            </w:r>
          </w:p>
        </w:tc>
        <w:tc>
          <w:tcPr>
            <w:tcW w:w="210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и ремонт объектов уличного освещения населенных пунктов на территории Ильинского городского поселения</w:t>
            </w:r>
          </w:p>
        </w:tc>
        <w:tc>
          <w:tcPr>
            <w:tcW w:w="1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2025</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700,0</w:t>
            </w:r>
          </w:p>
        </w:tc>
        <w:tc>
          <w:tcPr>
            <w:tcW w:w="210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Normal"/>
              <w:widowControl/>
              <w:bidi w:val="0"/>
              <w:spacing w:lineRule="auto" w:line="276" w:before="0" w:after="200"/>
              <w:ind w:left="0" w:right="0" w:hanging="0"/>
              <w:jc w:val="left"/>
              <w:rPr/>
            </w:pPr>
            <w:r>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67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2025 год</w:t>
            </w:r>
          </w:p>
        </w:tc>
        <w:tc>
          <w:tcPr>
            <w:tcW w:w="279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3000,0</w:t>
            </w:r>
          </w:p>
        </w:tc>
        <w:tc>
          <w:tcPr>
            <w:tcW w:w="21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2"/>
              </w:rPr>
            </w:pPr>
            <w:r>
              <w:rPr>
                <w:rFonts w:ascii="Times New Roman" w:hAnsi="Times New Roman"/>
                <w:spacing w:val="-2"/>
              </w:rPr>
            </w:r>
          </w:p>
        </w:tc>
      </w:tr>
      <w:tr>
        <w:trPr>
          <w:trHeight w:val="291"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ИТОГО по разделу 1:</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2021-2025</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14945,009</w:t>
            </w:r>
          </w:p>
        </w:tc>
        <w:tc>
          <w:tcPr>
            <w:tcW w:w="2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bl>
    <w:p>
      <w:pPr>
        <w:sectPr>
          <w:headerReference w:type="default" r:id="rId7"/>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7"/>
        <w:tblW w:w="944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482"/>
        <w:gridCol w:w="1430"/>
        <w:gridCol w:w="1455"/>
        <w:gridCol w:w="1335"/>
        <w:gridCol w:w="1289"/>
        <w:gridCol w:w="1449"/>
      </w:tblGrid>
      <w:tr>
        <w:trPr>
          <w:trHeight w:val="478" w:hRule="atLeast"/>
        </w:trPr>
        <w:tc>
          <w:tcPr>
            <w:tcW w:w="24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и источники</w:t>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143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ind w:left="0" w:right="0" w:hanging="0"/>
              <w:jc w:val="center"/>
              <w:rPr>
                <w:spacing w:val="0"/>
                <w:sz w:val="20"/>
              </w:rPr>
            </w:pPr>
            <w:r>
              <w:rPr>
                <w:rFonts w:ascii="Times New Roman" w:hAnsi="Times New Roman"/>
                <w:b/>
                <w:spacing w:val="0"/>
                <w:sz w:val="20"/>
              </w:rPr>
              <w:t>2021 год</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ind w:left="0" w:right="0" w:hanging="0"/>
              <w:jc w:val="center"/>
              <w:rPr>
                <w:spacing w:val="0"/>
                <w:sz w:val="20"/>
              </w:rPr>
            </w:pPr>
            <w:r>
              <w:rPr>
                <w:rFonts w:ascii="Times New Roman" w:hAnsi="Times New Roman"/>
                <w:b/>
                <w:spacing w:val="0"/>
                <w:sz w:val="20"/>
              </w:rPr>
              <w:t>2022 год</w:t>
            </w:r>
          </w:p>
        </w:tc>
        <w:tc>
          <w:tcPr>
            <w:tcW w:w="13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spacing w:val="0"/>
                <w:sz w:val="20"/>
              </w:rPr>
            </w:pPr>
            <w:r>
              <w:rPr>
                <w:rFonts w:ascii="Times New Roman" w:hAnsi="Times New Roman"/>
                <w:b/>
                <w:spacing w:val="0"/>
                <w:sz w:val="20"/>
              </w:rPr>
              <w:t>2023 год</w:t>
            </w:r>
          </w:p>
        </w:tc>
        <w:tc>
          <w:tcPr>
            <w:tcW w:w="128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2024 год</w:t>
            </w:r>
          </w:p>
        </w:tc>
        <w:tc>
          <w:tcPr>
            <w:tcW w:w="144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2025 год</w:t>
            </w:r>
          </w:p>
        </w:tc>
      </w:tr>
      <w:tr>
        <w:trPr/>
        <w:tc>
          <w:tcPr>
            <w:tcW w:w="24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ВСЕГО</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143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3000,0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2945,009</w:t>
            </w:r>
          </w:p>
        </w:tc>
        <w:tc>
          <w:tcPr>
            <w:tcW w:w="13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3000,0</w:t>
            </w:r>
          </w:p>
        </w:tc>
        <w:tc>
          <w:tcPr>
            <w:tcW w:w="128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3000,0</w:t>
            </w:r>
          </w:p>
        </w:tc>
        <w:tc>
          <w:tcPr>
            <w:tcW w:w="144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3000,0</w:t>
            </w:r>
          </w:p>
        </w:tc>
      </w:tr>
      <w:tr>
        <w:trPr/>
        <w:tc>
          <w:tcPr>
            <w:tcW w:w="944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ind w:left="0" w:right="0" w:hanging="0"/>
              <w:jc w:val="center"/>
              <w:rPr>
                <w:rFonts w:ascii="Times New Roman" w:hAnsi="Times New Roman"/>
                <w:b/>
                <w:b/>
                <w:i/>
                <w:i/>
                <w:spacing w:val="-6"/>
                <w:sz w:val="20"/>
              </w:rPr>
            </w:pPr>
            <w:r>
              <w:rPr>
                <w:rFonts w:ascii="Times New Roman" w:hAnsi="Times New Roman"/>
                <w:b/>
                <w:i/>
                <w:spacing w:val="-6"/>
                <w:sz w:val="20"/>
              </w:rPr>
            </w:r>
          </w:p>
          <w:p>
            <w:pPr>
              <w:pStyle w:val="Normal"/>
              <w:widowControl w:val="false"/>
              <w:spacing w:lineRule="auto" w:line="240" w:before="0" w:after="0"/>
              <w:ind w:left="0" w:right="0" w:hanging="0"/>
              <w:jc w:val="both"/>
              <w:rPr>
                <w:rFonts w:ascii="Times New Roman" w:hAnsi="Times New Roman"/>
                <w:b/>
                <w:b/>
                <w:i/>
                <w:i/>
                <w:spacing w:val="-6"/>
                <w:sz w:val="20"/>
              </w:rPr>
            </w:pPr>
            <w:r>
              <w:rPr>
                <w:rFonts w:ascii="Times New Roman" w:hAnsi="Times New Roman"/>
                <w:b/>
                <w:i/>
                <w:spacing w:val="-6"/>
                <w:sz w:val="20"/>
              </w:rPr>
              <w:t>«Организация уличного электроснабжения Ильинского городского поселения»</w:t>
            </w:r>
          </w:p>
          <w:p>
            <w:pPr>
              <w:pStyle w:val="Normal"/>
              <w:widowControl w:val="false"/>
              <w:spacing w:lineRule="auto" w:line="240" w:before="0" w:after="0"/>
              <w:ind w:left="0" w:right="0" w:hanging="0"/>
              <w:jc w:val="center"/>
              <w:rPr>
                <w:rFonts w:ascii="Times New Roman" w:hAnsi="Times New Roman"/>
                <w:b/>
                <w:b/>
                <w:i/>
                <w:i/>
                <w:sz w:val="20"/>
              </w:rPr>
            </w:pPr>
            <w:r>
              <w:rPr>
                <w:rFonts w:ascii="Times New Roman" w:hAnsi="Times New Roman"/>
                <w:b/>
                <w:i/>
                <w:sz w:val="20"/>
              </w:rPr>
            </w:r>
          </w:p>
        </w:tc>
      </w:tr>
      <w:tr>
        <w:trPr/>
        <w:tc>
          <w:tcPr>
            <w:tcW w:w="24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143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14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2945,009</w:t>
            </w:r>
          </w:p>
        </w:tc>
        <w:tc>
          <w:tcPr>
            <w:tcW w:w="13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128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c>
          <w:tcPr>
            <w:tcW w:w="144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3000,0</w:t>
            </w:r>
          </w:p>
        </w:tc>
      </w:tr>
    </w:tbl>
    <w:p>
      <w:pPr>
        <w:pStyle w:val="Normal"/>
        <w:spacing w:lineRule="auto" w:line="240" w:before="0" w:after="0"/>
        <w:rPr/>
      </w:pPr>
      <w:r>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 2</w:t>
      </w:r>
    </w:p>
    <w:p>
      <w:pPr>
        <w:pStyle w:val="ConsPlusTitle1"/>
        <w:widowControl/>
        <w:jc w:val="right"/>
        <w:rPr>
          <w:rFonts w:ascii="Times New Roman" w:hAnsi="Times New Roman"/>
          <w:b w:val="false"/>
          <w:b w:val="false"/>
          <w:sz w:val="16"/>
        </w:rPr>
      </w:pPr>
      <w:r>
        <w:rPr>
          <w:rFonts w:ascii="Times New Roman" w:hAnsi="Times New Roman"/>
          <w:b w:val="false"/>
          <w:sz w:val="16"/>
        </w:rPr>
        <w:t>к  Муниципальной программе «Благоустройство</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городского поселения Ильинского</w:t>
      </w:r>
    </w:p>
    <w:p>
      <w:pPr>
        <w:pStyle w:val="ConsPlusTitle1"/>
        <w:widowControl/>
        <w:jc w:val="right"/>
        <w:rPr>
          <w:rFonts w:ascii="Times New Roman" w:hAnsi="Times New Roman"/>
          <w:b w:val="false"/>
          <w:b w:val="false"/>
          <w:sz w:val="16"/>
        </w:rPr>
      </w:pPr>
      <w:r>
        <w:rPr>
          <w:rFonts w:ascii="Times New Roman" w:hAnsi="Times New Roman"/>
          <w:b w:val="false"/>
          <w:sz w:val="16"/>
        </w:rPr>
        <w:t xml:space="preserve">муниципального района Ивановской области» </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u w:val="single"/>
        </w:rPr>
      </w:pPr>
      <w:r>
        <w:rPr>
          <w:rFonts w:ascii="Times New Roman" w:hAnsi="Times New Roman"/>
          <w:sz w:val="24"/>
          <w:u w:val="single"/>
        </w:rPr>
        <w:t>ПОДПРОГРАММА</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rPr>
      </w:pPr>
      <w:r>
        <w:rPr>
          <w:rFonts w:ascii="Times New Roman" w:hAnsi="Times New Roman"/>
          <w:sz w:val="24"/>
        </w:rPr>
        <w:t>«Организация благоустройства и озеленения территории Ильинского городского поселения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4"/>
        </w:numPr>
        <w:ind w:left="720" w:right="0" w:hanging="360"/>
        <w:jc w:val="center"/>
        <w:outlineLvl w:val="1"/>
        <w:rPr>
          <w:rFonts w:ascii="Times New Roman" w:hAnsi="Times New Roman"/>
          <w:b/>
          <w:b/>
          <w:sz w:val="24"/>
        </w:rPr>
      </w:pPr>
      <w:r>
        <w:rPr>
          <w:rFonts w:ascii="Times New Roman" w:hAnsi="Times New Roman"/>
          <w:b/>
          <w:sz w:val="24"/>
        </w:rPr>
        <w:t>ПАСПОРТ 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7"/>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7"/>
        <w:gridCol w:w="6098"/>
      </w:tblGrid>
      <w:tr>
        <w:trPr>
          <w:trHeight w:val="378"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Наименование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widowControl w:val="false"/>
              <w:spacing w:lineRule="auto" w:line="240" w:before="0" w:after="0"/>
              <w:ind w:left="0" w:right="0" w:hanging="0"/>
              <w:jc w:val="both"/>
              <w:rPr>
                <w:rFonts w:ascii="Times New Roman" w:hAnsi="Times New Roman"/>
                <w:b w:val="false"/>
                <w:b w:val="false"/>
                <w:sz w:val="24"/>
              </w:rPr>
            </w:pPr>
            <w:r>
              <w:rPr>
                <w:rFonts w:ascii="Times New Roman" w:hAnsi="Times New Roman"/>
                <w:b w:val="false"/>
                <w:spacing w:val="0"/>
                <w:sz w:val="24"/>
              </w:rPr>
              <w:t>Организация благоустройства и озеленения территории Ильинского городского поселения Ильинского муниципального района (далее - Подпрограмма)</w:t>
            </w:r>
          </w:p>
        </w:tc>
      </w:tr>
      <w:tr>
        <w:trPr>
          <w:trHeight w:val="24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Срок и этапы реализации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spacing w:val="0"/>
              </w:rPr>
            </w:pPr>
            <w:r>
              <w:rPr>
                <w:rFonts w:ascii="Times New Roman" w:hAnsi="Times New Roman"/>
                <w:spacing w:val="0"/>
                <w:sz w:val="24"/>
              </w:rPr>
              <w:t>2021 – 2025</w:t>
            </w:r>
          </w:p>
        </w:tc>
      </w:tr>
      <w:tr>
        <w:trPr>
          <w:trHeight w:val="27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pacing w:val="-4"/>
                <w:sz w:val="24"/>
              </w:rPr>
            </w:pPr>
            <w:r>
              <w:rPr>
                <w:rFonts w:ascii="Times New Roman" w:hAnsi="Times New Roman"/>
                <w:b/>
                <w:i/>
                <w:spacing w:val="-4"/>
                <w:sz w:val="24"/>
              </w:rPr>
              <w:t>Тип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Специальная</w:t>
            </w:r>
          </w:p>
        </w:tc>
      </w:tr>
      <w:tr>
        <w:trPr>
          <w:trHeight w:val="60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Исполнительные органы Ильинского муниципального района, реализующие подпрограмму</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Администрация Ильинского муниципального района</w:t>
            </w:r>
          </w:p>
        </w:tc>
      </w:tr>
      <w:tr>
        <w:trPr>
          <w:trHeight w:val="1588"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Целевые индикаторы и ожидаемые результаты реализации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Цель подпрограммы:</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Благоустройство и озеленение территорий (Содержание и обустройство клумбы в п. Ильинское-Хованское на ул. Советской (площадь)).</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Ожидаемые результаты:</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Повышение уровня комфортности и привлекательности территории Ильинского городского поселения.</w:t>
            </w:r>
          </w:p>
        </w:tc>
      </w:tr>
      <w:tr>
        <w:trPr>
          <w:trHeight w:val="108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Задачи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Организация благоустройства и озеленение территории Ильинского городского поселения</w:t>
            </w:r>
          </w:p>
        </w:tc>
      </w:tr>
      <w:tr>
        <w:trPr>
          <w:trHeight w:val="1195"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Объем бюджетных ассигнований на реализацию  программы (по годам реализации)</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Общая сумма расходов на реализацию подпрограммы</w:t>
            </w:r>
          </w:p>
          <w:p>
            <w:pPr>
              <w:pStyle w:val="ConsPlusNormal2"/>
              <w:widowControl w:val="false"/>
              <w:spacing w:lineRule="auto" w:line="240" w:before="0" w:after="0"/>
              <w:ind w:left="0" w:right="0" w:hanging="0"/>
              <w:jc w:val="both"/>
              <w:rPr>
                <w:spacing w:val="0"/>
              </w:rPr>
            </w:pPr>
            <w:r>
              <w:rPr>
                <w:rFonts w:ascii="Times New Roman" w:hAnsi="Times New Roman"/>
                <w:spacing w:val="0"/>
                <w:sz w:val="24"/>
              </w:rPr>
              <w:t xml:space="preserve">на 2021 – 2025 годы: </w:t>
            </w:r>
            <w:r>
              <w:rPr>
                <w:rFonts w:ascii="Times New Roman" w:hAnsi="Times New Roman"/>
                <w:b/>
                <w:spacing w:val="0"/>
                <w:sz w:val="24"/>
              </w:rPr>
              <w:t>1000,0 тыс. руб</w:t>
            </w:r>
            <w:r>
              <w:rPr>
                <w:rFonts w:ascii="Times New Roman" w:hAnsi="Times New Roman"/>
                <w:spacing w:val="0"/>
                <w:sz w:val="24"/>
              </w:rPr>
              <w:t>.,</w:t>
            </w:r>
          </w:p>
          <w:p>
            <w:pPr>
              <w:pStyle w:val="ConsPlusNormal2"/>
              <w:widowControl w:val="false"/>
              <w:spacing w:lineRule="auto" w:line="240" w:before="0" w:after="0"/>
              <w:ind w:left="0" w:right="0" w:hanging="0"/>
              <w:jc w:val="both"/>
              <w:rPr>
                <w:rFonts w:ascii="Times New Roman" w:hAnsi="Times New Roman"/>
                <w:b/>
                <w:b/>
                <w:sz w:val="24"/>
              </w:rPr>
            </w:pPr>
            <w:r>
              <w:rPr>
                <w:rFonts w:ascii="Times New Roman" w:hAnsi="Times New Roman"/>
                <w:spacing w:val="0"/>
                <w:sz w:val="24"/>
              </w:rPr>
              <w:t>в том числе средства:</w:t>
            </w:r>
          </w:p>
          <w:p>
            <w:pPr>
              <w:pStyle w:val="ConsPlusNormal2"/>
              <w:widowControl w:val="false"/>
              <w:spacing w:lineRule="auto" w:line="240" w:before="0" w:after="0"/>
              <w:ind w:left="0" w:right="0" w:hanging="0"/>
              <w:jc w:val="both"/>
              <w:rPr>
                <w:rFonts w:ascii="Times New Roman" w:hAnsi="Times New Roman"/>
                <w:b/>
                <w:b/>
                <w:sz w:val="24"/>
              </w:rPr>
            </w:pPr>
            <w:r>
              <w:rPr>
                <w:rFonts w:ascii="Times New Roman" w:hAnsi="Times New Roman"/>
                <w:b/>
                <w:spacing w:val="0"/>
                <w:sz w:val="24"/>
              </w:rPr>
              <w:t>2021 год – 200,0 тыс. руб.</w:t>
            </w:r>
          </w:p>
          <w:p>
            <w:pPr>
              <w:pStyle w:val="ConsPlusNormal2"/>
              <w:widowControl w:val="false"/>
              <w:spacing w:lineRule="auto" w:line="240" w:before="0" w:after="0"/>
              <w:ind w:left="0" w:right="0" w:hanging="0"/>
              <w:jc w:val="both"/>
              <w:rPr>
                <w:rFonts w:ascii="Times New Roman" w:hAnsi="Times New Roman"/>
                <w:b/>
                <w:b/>
                <w:sz w:val="24"/>
              </w:rPr>
            </w:pPr>
            <w:r>
              <w:rPr>
                <w:rFonts w:ascii="Times New Roman" w:hAnsi="Times New Roman"/>
                <w:b/>
                <w:spacing w:val="0"/>
                <w:sz w:val="24"/>
              </w:rPr>
              <w:t>2022 год – 200,0 тыс. руб.</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b/>
                <w:spacing w:val="0"/>
                <w:sz w:val="24"/>
              </w:rPr>
              <w:t>2023 год – 200,0 тыс. руб.</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b/>
                <w:spacing w:val="0"/>
                <w:sz w:val="24"/>
              </w:rPr>
              <w:t>2024 год — 200,0 тыс. руб.</w:t>
            </w:r>
          </w:p>
          <w:p>
            <w:pPr>
              <w:pStyle w:val="ConsPlusNormal2"/>
              <w:widowControl w:val="false"/>
              <w:spacing w:lineRule="auto" w:line="240" w:before="0" w:after="0"/>
              <w:ind w:left="0" w:right="0" w:hanging="0"/>
              <w:jc w:val="both"/>
              <w:rPr>
                <w:rFonts w:ascii="Times New Roman" w:hAnsi="Times New Roman"/>
                <w:b/>
                <w:b/>
                <w:sz w:val="24"/>
              </w:rPr>
            </w:pPr>
            <w:r>
              <w:rPr>
                <w:rFonts w:ascii="Times New Roman" w:hAnsi="Times New Roman"/>
                <w:b/>
                <w:spacing w:val="0"/>
                <w:sz w:val="24"/>
              </w:rPr>
              <w:t>2025 год – 200,0 тыс. руб.</w:t>
            </w:r>
          </w:p>
        </w:tc>
      </w:tr>
    </w:tbl>
    <w:p>
      <w:pPr>
        <w:pStyle w:val="ConsPlusNormal2"/>
        <w:widowControl/>
        <w:ind w:left="0" w:right="0" w:hanging="0"/>
        <w:jc w:val="center"/>
        <w:rPr>
          <w:rFonts w:ascii="Times New Roman" w:hAnsi="Times New Roman"/>
          <w:b/>
          <w:b/>
          <w:sz w:val="24"/>
        </w:rPr>
      </w:pPr>
      <w:r>
        <w:br w:type="page"/>
      </w:r>
      <w:r>
        <w:rPr>
          <w:rFonts w:ascii="Times New Roman" w:hAnsi="Times New Roman"/>
          <w:b/>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ПОДПРОГРАММА</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Title1"/>
        <w:widowControl/>
        <w:ind w:left="0" w:right="0" w:firstLine="567"/>
        <w:jc w:val="both"/>
        <w:rPr>
          <w:rFonts w:ascii="Times New Roman" w:hAnsi="Times New Roman"/>
          <w:b w:val="false"/>
          <w:b w:val="false"/>
          <w:sz w:val="24"/>
          <w:highlight w:val="white"/>
        </w:rPr>
      </w:pPr>
      <w:r>
        <w:rPr>
          <w:rFonts w:ascii="Times New Roman" w:hAnsi="Times New Roman"/>
          <w:b w:val="false"/>
          <w:sz w:val="24"/>
          <w:highlight w:val="white"/>
        </w:rPr>
        <w:t>Актуальность разрабатываемой подпрограммы обусловлена тем, что 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1"/>
        <w:widowControl/>
        <w:ind w:left="0" w:right="0" w:firstLine="567"/>
        <w:jc w:val="both"/>
        <w:rPr>
          <w:rFonts w:ascii="Times New Roman" w:hAnsi="Times New Roman"/>
          <w:b w:val="false"/>
          <w:b w:val="false"/>
          <w:sz w:val="24"/>
          <w:highlight w:val="white"/>
        </w:rPr>
      </w:pPr>
      <w:r>
        <w:rPr>
          <w:rFonts w:ascii="Times New Roman" w:hAnsi="Times New Roman"/>
          <w:b w:val="false"/>
          <w:sz w:val="24"/>
          <w:highlight w:val="white"/>
        </w:rPr>
        <w:t>Таким образом, назрела необходимость разработки подпрограммы по благоустройству и озеленению территории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ПОДПРОГРАММЫ</w:t>
      </w:r>
    </w:p>
    <w:p>
      <w:pPr>
        <w:pStyle w:val="ConsPlusTitle1"/>
        <w:widowControl/>
        <w:jc w:val="center"/>
        <w:rPr>
          <w:rFonts w:ascii="Times New Roman" w:hAnsi="Times New Roman"/>
          <w:b w:val="false"/>
          <w:b w:val="false"/>
          <w:sz w:val="24"/>
        </w:rPr>
      </w:pPr>
      <w:r>
        <w:rPr>
          <w:rFonts w:ascii="Times New Roman" w:hAnsi="Times New Roman"/>
          <w:b w:val="false"/>
          <w:sz w:val="24"/>
        </w:rPr>
      </w:r>
    </w:p>
    <w:p>
      <w:pPr>
        <w:pStyle w:val="ConsPlusNormal2"/>
        <w:widowControl/>
        <w:ind w:left="0" w:right="0" w:firstLine="567"/>
        <w:jc w:val="both"/>
        <w:rPr>
          <w:rFonts w:ascii="Times New Roman" w:hAnsi="Times New Roman"/>
          <w:b/>
          <w:b/>
        </w:rPr>
      </w:pPr>
      <w:r>
        <w:rPr>
          <w:rFonts w:ascii="Times New Roman" w:hAnsi="Times New Roman"/>
          <w:sz w:val="24"/>
        </w:rPr>
        <w:t>Результатом реализации подпрограммы будет повышение уровня комфортности и привлекательности территории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ПОДПРОГРАММЫ</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4.1. Цель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ind w:left="0" w:right="0" w:firstLine="567"/>
        <w:jc w:val="both"/>
        <w:rPr>
          <w:rFonts w:ascii="Times New Roman" w:hAnsi="Times New Roman"/>
          <w:sz w:val="24"/>
        </w:rPr>
      </w:pPr>
      <w:r>
        <w:rPr>
          <w:rFonts w:ascii="Times New Roman" w:hAnsi="Times New Roman"/>
          <w:sz w:val="24"/>
        </w:rPr>
        <w:t>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местного самоуправления в Российской Федерации».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4.2. Целевые индикаторы и ожидаемые результаты реализации подпрограммы</w:t>
      </w:r>
    </w:p>
    <w:p>
      <w:pPr>
        <w:pStyle w:val="ConsPlusNormal2"/>
        <w:widowControl/>
        <w:numPr>
          <w:ilvl w:val="0"/>
          <w:numId w:val="0"/>
        </w:numPr>
        <w:ind w:left="0" w:right="0" w:hanging="0"/>
        <w:jc w:val="center"/>
        <w:outlineLvl w:val="2"/>
        <w:rPr>
          <w:rFonts w:ascii="Times New Roman" w:hAnsi="Times New Roman"/>
        </w:rPr>
      </w:pPr>
      <w:r>
        <w:rPr>
          <w:rFonts w:ascii="Times New Roman" w:hAnsi="Times New Roman"/>
        </w:rPr>
      </w:r>
    </w:p>
    <w:p>
      <w:pPr>
        <w:pStyle w:val="ConsPlusNormal2"/>
        <w:widowControl/>
        <w:numPr>
          <w:ilvl w:val="0"/>
          <w:numId w:val="0"/>
        </w:numPr>
        <w:ind w:left="0" w:right="253" w:hanging="0"/>
        <w:jc w:val="right"/>
        <w:outlineLvl w:val="3"/>
        <w:rPr>
          <w:rFonts w:ascii="Times New Roman" w:hAnsi="Times New Roman"/>
        </w:rPr>
      </w:pPr>
      <w:r>
        <w:rPr>
          <w:rFonts w:ascii="Times New Roman" w:hAnsi="Times New Roman"/>
        </w:rPr>
        <w:t>Таблица 1</w:t>
      </w:r>
    </w:p>
    <w:tbl>
      <w:tblPr>
        <w:tblStyle w:val="Style_7"/>
        <w:tblW w:w="911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489"/>
        <w:gridCol w:w="4222"/>
        <w:gridCol w:w="881"/>
        <w:gridCol w:w="854"/>
        <w:gridCol w:w="856"/>
        <w:gridCol w:w="869"/>
        <w:gridCol w:w="944"/>
      </w:tblGrid>
      <w:tr>
        <w:trPr>
          <w:trHeight w:val="360" w:hRule="atLeast"/>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N п/п</w:t>
            </w:r>
          </w:p>
        </w:tc>
        <w:tc>
          <w:tcPr>
            <w:tcW w:w="422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Наименование показателя</w:t>
            </w:r>
          </w:p>
        </w:tc>
        <w:tc>
          <w:tcPr>
            <w:tcW w:w="88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2021</w:t>
            </w:r>
          </w:p>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 xml:space="preserve"> </w:t>
            </w:r>
            <w:r>
              <w:rPr>
                <w:rFonts w:ascii="Times New Roman" w:hAnsi="Times New Roman"/>
                <w:b/>
                <w:i/>
                <w:spacing w:val="0"/>
                <w:sz w:val="20"/>
              </w:rPr>
              <w:t>год</w:t>
            </w:r>
          </w:p>
        </w:tc>
        <w:tc>
          <w:tcPr>
            <w:tcW w:w="85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 xml:space="preserve">2022 </w:t>
            </w:r>
          </w:p>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год</w:t>
            </w:r>
          </w:p>
        </w:tc>
        <w:tc>
          <w:tcPr>
            <w:tcW w:w="85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 xml:space="preserve">2023 </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2024</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w:t>
            </w:r>
          </w:p>
        </w:tc>
        <w:tc>
          <w:tcPr>
            <w:tcW w:w="94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2025</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w:t>
            </w:r>
          </w:p>
        </w:tc>
      </w:tr>
      <w:tr>
        <w:trPr>
          <w:trHeight w:val="203" w:hRule="atLeast"/>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422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0"/>
              </w:rPr>
            </w:pPr>
            <w:r>
              <w:rPr>
                <w:rFonts w:ascii="Times New Roman" w:hAnsi="Times New Roman"/>
                <w:sz w:val="20"/>
              </w:rPr>
            </w:r>
          </w:p>
          <w:p>
            <w:pPr>
              <w:pStyle w:val="ConsPlusNormal2"/>
              <w:widowControl w:val="false"/>
              <w:spacing w:lineRule="auto" w:line="240" w:before="0" w:after="0"/>
              <w:ind w:left="0" w:right="0" w:hanging="0"/>
              <w:jc w:val="both"/>
              <w:rPr>
                <w:rFonts w:ascii="Times New Roman" w:hAnsi="Times New Roman"/>
                <w:sz w:val="20"/>
              </w:rPr>
            </w:pPr>
            <w:r>
              <w:rPr>
                <w:rFonts w:ascii="Times New Roman" w:hAnsi="Times New Roman"/>
                <w:spacing w:val="0"/>
                <w:sz w:val="20"/>
              </w:rPr>
              <w:t>Благоустройство и озеленение территорий (Содержание и обустройство клумбы в п. Ильинское-Хованское на ул. Советской (площадь))</w:t>
            </w:r>
          </w:p>
          <w:p>
            <w:pPr>
              <w:pStyle w:val="ConsPlusNormal2"/>
              <w:widowControl w:val="false"/>
              <w:spacing w:lineRule="auto" w:line="240" w:before="0" w:after="0"/>
              <w:ind w:left="0" w:right="0" w:hanging="0"/>
              <w:jc w:val="both"/>
              <w:rPr>
                <w:rFonts w:ascii="Times New Roman" w:hAnsi="Times New Roman"/>
                <w:sz w:val="20"/>
              </w:rPr>
            </w:pPr>
            <w:r>
              <w:rPr>
                <w:rFonts w:ascii="Times New Roman" w:hAnsi="Times New Roman"/>
                <w:sz w:val="20"/>
              </w:rPr>
            </w:r>
          </w:p>
        </w:tc>
        <w:tc>
          <w:tcPr>
            <w:tcW w:w="88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0,3 га</w:t>
            </w:r>
          </w:p>
        </w:tc>
        <w:tc>
          <w:tcPr>
            <w:tcW w:w="85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0,3 га</w:t>
            </w:r>
          </w:p>
        </w:tc>
        <w:tc>
          <w:tcPr>
            <w:tcW w:w="856"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0,3 га</w:t>
            </w:r>
          </w:p>
        </w:tc>
        <w:tc>
          <w:tcPr>
            <w:tcW w:w="86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0,3 га</w:t>
            </w:r>
          </w:p>
        </w:tc>
        <w:tc>
          <w:tcPr>
            <w:tcW w:w="94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0,3 га</w:t>
            </w:r>
          </w:p>
        </w:tc>
      </w:tr>
    </w:tbl>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4.3. Задачи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7"/>
        <w:tblW w:w="935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37"/>
        <w:gridCol w:w="6116"/>
        <w:gridCol w:w="2703"/>
      </w:tblGrid>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4"/>
              </w:rPr>
            </w:pPr>
            <w:r>
              <w:rPr>
                <w:rFonts w:ascii="Times New Roman" w:hAnsi="Times New Roman"/>
                <w:b/>
                <w:i/>
                <w:spacing w:val="0"/>
                <w:sz w:val="24"/>
              </w:rPr>
              <w:t>N п/п</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4"/>
              </w:rPr>
            </w:pPr>
            <w:r>
              <w:rPr>
                <w:rFonts w:ascii="Times New Roman" w:hAnsi="Times New Roman"/>
                <w:b/>
                <w:i/>
                <w:spacing w:val="0"/>
                <w:sz w:val="24"/>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4"/>
              </w:rPr>
            </w:pPr>
            <w:r>
              <w:rPr>
                <w:rFonts w:ascii="Times New Roman" w:hAnsi="Times New Roman"/>
                <w:b/>
                <w:i/>
                <w:spacing w:val="0"/>
                <w:sz w:val="24"/>
              </w:rPr>
              <w:t>Год, к которому задача должна быть решена</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Содержание парков на территории Ильинского городского хозяйства</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Весь период</w:t>
            </w:r>
          </w:p>
        </w:tc>
      </w:tr>
    </w:tbl>
    <w:p>
      <w:pPr>
        <w:sectPr>
          <w:headerReference w:type="default" r:id="rId8"/>
          <w:type w:val="nextPage"/>
          <w:pgSz w:w="11906" w:h="16838"/>
          <w:pgMar w:left="1701" w:right="624"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5. ПЕРЕЧЕНЬ МЕРОПРИЯТИЙ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7"/>
        <w:tblW w:w="145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05"/>
        <w:gridCol w:w="5026"/>
        <w:gridCol w:w="1674"/>
        <w:gridCol w:w="2796"/>
        <w:gridCol w:w="2095"/>
        <w:gridCol w:w="2172"/>
      </w:tblGrid>
      <w:tr>
        <w:trPr>
          <w:trHeight w:val="332"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 xml:space="preserve">№ </w:t>
            </w:r>
            <w:r>
              <w:rPr>
                <w:rFonts w:ascii="Times New Roman" w:hAnsi="Times New Roman"/>
                <w:b/>
                <w:i/>
                <w:spacing w:val="0"/>
              </w:rPr>
              <w:t>п/п</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Наименование мероприятий</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Сроки исполнения (годы)</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Объем финансирования,</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тыс. руб.</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Ответственные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за выполнение</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Ожидаемые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результаты</w:t>
            </w:r>
          </w:p>
        </w:tc>
      </w:tr>
      <w:tr>
        <w:trPr>
          <w:trHeight w:val="70"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2</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4</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6</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7</w:t>
            </w:r>
          </w:p>
        </w:tc>
      </w:tr>
      <w:tr>
        <w:trPr>
          <w:trHeight w:val="160" w:hRule="atLeast"/>
        </w:trPr>
        <w:tc>
          <w:tcPr>
            <w:tcW w:w="1456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rPr>
            </w:pPr>
            <w:r>
              <w:rPr>
                <w:rFonts w:ascii="Times New Roman" w:hAnsi="Times New Roman"/>
                <w:b/>
                <w:i/>
                <w:spacing w:val="0"/>
              </w:rPr>
              <w:t>Раздел 1. Мероприятия подпрограммы «Организация благоустройства и озеленение территории Ильинского городского поселения»</w:t>
            </w:r>
          </w:p>
        </w:tc>
      </w:tr>
      <w:tr>
        <w:trPr>
          <w:trHeight w:val="918"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0"/>
              </w:rPr>
              <w:t>Содержание и обустройство клумбы (приобретение рассады и устройство плодородного слоя) в п. Ильинское-Хованское на ул. Советской (площадь).</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spacing w:val="0"/>
              </w:rPr>
              <w:t>2021</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0"/>
              </w:rPr>
              <w:t>Обеспечение экологической обстановки, благоприятной для проживания граждан на территории поселения</w:t>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2021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0"/>
              </w:rPr>
              <w:t>Содержание и обустройство клумбы (посадка и уход за рассадой, обкос травы) в п. Ильинское-Хованское на ул. Советской (площадь).</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spacing w:val="0"/>
              </w:rPr>
              <w:t>2022</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2022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0"/>
              </w:rPr>
              <w:t>Содержание и обустройство клумбы (посадка и уход за рассадой, обкос травы) в п. Ильинское-Хованское на ул. Советской (площадь).</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spacing w:val="0"/>
              </w:rPr>
              <w:t>2023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2023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2021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spacing w:val="0"/>
              </w:rPr>
              <w:t>2025</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rPr>
            </w:pPr>
            <w:r>
              <w:rPr>
                <w:rFonts w:ascii="Times New Roman" w:hAnsi="Times New Roman"/>
                <w:b/>
              </w:rPr>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2025 год</w:t>
            </w:r>
          </w:p>
        </w:tc>
        <w:tc>
          <w:tcPr>
            <w:tcW w:w="27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200,0</w:t>
            </w:r>
          </w:p>
        </w:tc>
        <w:tc>
          <w:tcPr>
            <w:tcW w:w="20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r>
        <w:trPr>
          <w:trHeight w:val="234"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rPr>
            </w:pPr>
            <w:r>
              <w:rPr>
                <w:rFonts w:ascii="Times New Roman" w:hAnsi="Times New Roman"/>
                <w:b/>
                <w:spacing w:val="0"/>
              </w:rPr>
              <w:t>ИТОГО по разделу 1:</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2018-2023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bl>
    <w:p>
      <w:pPr>
        <w:sectPr>
          <w:headerReference w:type="default" r:id="rId9"/>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7"/>
        <w:tblW w:w="934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412"/>
        <w:gridCol w:w="1393"/>
        <w:gridCol w:w="1486"/>
        <w:gridCol w:w="1396"/>
        <w:gridCol w:w="1305"/>
        <w:gridCol w:w="1348"/>
      </w:tblGrid>
      <w:tr>
        <w:trPr>
          <w:trHeight w:val="478" w:hRule="atLeast"/>
        </w:trPr>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и источники</w:t>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13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2021</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4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2022</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год</w:t>
            </w:r>
          </w:p>
        </w:tc>
        <w:tc>
          <w:tcPr>
            <w:tcW w:w="139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2023</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год</w:t>
            </w:r>
          </w:p>
        </w:tc>
        <w:tc>
          <w:tcPr>
            <w:tcW w:w="130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2024</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3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2025</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год</w:t>
            </w:r>
          </w:p>
        </w:tc>
      </w:tr>
      <w:tr>
        <w:trPr/>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ВСЕГО</w:t>
            </w:r>
          </w:p>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200,0</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200,0</w:t>
            </w:r>
          </w:p>
        </w:tc>
        <w:tc>
          <w:tcPr>
            <w:tcW w:w="139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200,0</w:t>
            </w:r>
          </w:p>
        </w:tc>
        <w:tc>
          <w:tcPr>
            <w:tcW w:w="130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200,0</w:t>
            </w:r>
          </w:p>
        </w:tc>
        <w:tc>
          <w:tcPr>
            <w:tcW w:w="13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200,0</w:t>
            </w:r>
          </w:p>
        </w:tc>
      </w:tr>
      <w:tr>
        <w:trPr/>
        <w:tc>
          <w:tcPr>
            <w:tcW w:w="934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rPr>
            </w:pPr>
            <w:r>
              <w:rPr>
                <w:rFonts w:ascii="Times New Roman" w:hAnsi="Times New Roman"/>
                <w:b/>
                <w:i/>
              </w:rPr>
            </w:r>
          </w:p>
          <w:p>
            <w:pPr>
              <w:pStyle w:val="ConsPlusNormal2"/>
              <w:widowControl w:val="false"/>
              <w:spacing w:lineRule="auto" w:line="240" w:before="0" w:after="0"/>
              <w:ind w:left="0" w:right="0" w:hanging="0"/>
              <w:jc w:val="both"/>
              <w:rPr>
                <w:rFonts w:ascii="Times New Roman" w:hAnsi="Times New Roman"/>
                <w:b/>
                <w:b/>
                <w:i/>
                <w:i/>
              </w:rPr>
            </w:pPr>
            <w:r>
              <w:rPr>
                <w:rFonts w:ascii="Times New Roman" w:hAnsi="Times New Roman"/>
                <w:b/>
                <w:i/>
                <w:spacing w:val="0"/>
              </w:rPr>
              <w:t>«Организация благоустройства и озеленение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b/>
                <w:b/>
                <w:i/>
                <w:i/>
              </w:rPr>
            </w:pPr>
            <w:r>
              <w:rPr>
                <w:rFonts w:ascii="Times New Roman" w:hAnsi="Times New Roman"/>
                <w:b/>
                <w:i/>
              </w:rPr>
            </w:r>
          </w:p>
        </w:tc>
      </w:tr>
      <w:tr>
        <w:trPr/>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139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130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c>
          <w:tcPr>
            <w:tcW w:w="13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200,0</w:t>
            </w:r>
          </w:p>
        </w:tc>
      </w:tr>
    </w:tbl>
    <w:p>
      <w:pPr>
        <w:pStyle w:val="ConsPlusNormal2"/>
        <w:widowControl/>
        <w:ind w:left="0" w:right="0" w:hanging="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 3</w:t>
      </w:r>
    </w:p>
    <w:p>
      <w:pPr>
        <w:pStyle w:val="ConsPlusTitle1"/>
        <w:widowControl/>
        <w:jc w:val="right"/>
        <w:rPr>
          <w:rFonts w:ascii="Times New Roman" w:hAnsi="Times New Roman"/>
          <w:b w:val="false"/>
          <w:b w:val="false"/>
          <w:sz w:val="16"/>
        </w:rPr>
      </w:pPr>
      <w:r>
        <w:rPr>
          <w:rFonts w:ascii="Times New Roman" w:hAnsi="Times New Roman"/>
          <w:b w:val="false"/>
          <w:sz w:val="16"/>
        </w:rPr>
        <w:t>к  Муниципальной программе «Благоустройство</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городского поселения Ильинского</w:t>
      </w:r>
    </w:p>
    <w:p>
      <w:pPr>
        <w:pStyle w:val="ConsPlusTitle1"/>
        <w:widowControl/>
        <w:jc w:val="right"/>
        <w:rPr>
          <w:rFonts w:ascii="Times New Roman" w:hAnsi="Times New Roman"/>
          <w:b w:val="false"/>
          <w:b w:val="false"/>
          <w:sz w:val="16"/>
        </w:rPr>
      </w:pPr>
      <w:r>
        <w:rPr>
          <w:rFonts w:ascii="Times New Roman" w:hAnsi="Times New Roman"/>
          <w:b w:val="false"/>
          <w:sz w:val="16"/>
        </w:rPr>
        <w:t xml:space="preserve">муниципального района Ивановской области» </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u w:val="single"/>
        </w:rPr>
      </w:pPr>
      <w:r>
        <w:rPr>
          <w:rFonts w:ascii="Times New Roman" w:hAnsi="Times New Roman"/>
          <w:sz w:val="24"/>
          <w:u w:val="single"/>
        </w:rPr>
        <w:t>ПОДПРОГРАММА</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rPr>
      </w:pPr>
      <w:r>
        <w:rPr>
          <w:rFonts w:ascii="Times New Roman" w:hAnsi="Times New Roman"/>
          <w:sz w:val="24"/>
        </w:rPr>
        <w:t>«Организации ритуальных услуг и содержание мест захоронения на территории Ильинского городского поселения Ильинского муниципального района»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2"/>
        </w:numPr>
        <w:ind w:left="720" w:right="0" w:hanging="360"/>
        <w:jc w:val="center"/>
        <w:outlineLvl w:val="1"/>
        <w:rPr>
          <w:rFonts w:ascii="Times New Roman" w:hAnsi="Times New Roman"/>
          <w:b/>
          <w:b/>
          <w:sz w:val="24"/>
        </w:rPr>
      </w:pPr>
      <w:r>
        <w:rPr>
          <w:rFonts w:ascii="Times New Roman" w:hAnsi="Times New Roman"/>
          <w:b/>
          <w:sz w:val="24"/>
        </w:rPr>
        <w:t>ПАСПОРТ ПОДПРОГРАММЫ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7"/>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7"/>
        <w:gridCol w:w="6098"/>
      </w:tblGrid>
      <w:tr>
        <w:trPr>
          <w:trHeight w:val="378"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Наименование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widowControl w:val="false"/>
              <w:spacing w:lineRule="auto" w:line="240" w:before="0" w:after="0"/>
              <w:ind w:left="0" w:right="0" w:hanging="0"/>
              <w:jc w:val="both"/>
              <w:rPr>
                <w:rFonts w:ascii="Times New Roman" w:hAnsi="Times New Roman"/>
                <w:b w:val="false"/>
                <w:b w:val="false"/>
                <w:sz w:val="24"/>
              </w:rPr>
            </w:pPr>
            <w:r>
              <w:rPr>
                <w:rFonts w:ascii="Times New Roman" w:hAnsi="Times New Roman"/>
                <w:b w:val="false"/>
                <w:spacing w:val="0"/>
                <w:sz w:val="24"/>
              </w:rPr>
              <w:t>Организация ритуальных услуг и содержание мест захоронения на территории Ильинского городского поселения Ильинского муниципального района (далее - Подпрограмма)</w:t>
            </w:r>
          </w:p>
        </w:tc>
      </w:tr>
      <w:tr>
        <w:trPr>
          <w:trHeight w:val="24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Срок и этапы реализации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sz w:val="24"/>
              </w:rPr>
              <w:t>2021 – 2025</w:t>
            </w:r>
          </w:p>
        </w:tc>
      </w:tr>
      <w:tr>
        <w:trPr>
          <w:trHeight w:val="27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pacing w:val="-4"/>
                <w:sz w:val="24"/>
              </w:rPr>
            </w:pPr>
            <w:r>
              <w:rPr>
                <w:rFonts w:ascii="Times New Roman" w:hAnsi="Times New Roman"/>
                <w:b/>
                <w:i/>
                <w:spacing w:val="-4"/>
                <w:sz w:val="24"/>
              </w:rPr>
              <w:t>Тип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Специальная</w:t>
            </w:r>
          </w:p>
        </w:tc>
      </w:tr>
      <w:tr>
        <w:trPr>
          <w:trHeight w:val="60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Исполнительные органы Ильинского муниципального района, реализующие подпрограмму</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Администрация Ильинского муниципального района</w:t>
            </w:r>
          </w:p>
        </w:tc>
      </w:tr>
      <w:tr>
        <w:trPr>
          <w:trHeight w:val="714"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Целевые индикаторы и ожидаемые результаты реализации 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Цель подпрограммы:</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Содержание мест захоронения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Ожидаемый результат:</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Приведение мест захоронения на территории Ильинского городского поселения в удовлетворительном состоянии</w:t>
            </w:r>
          </w:p>
        </w:tc>
      </w:tr>
      <w:tr>
        <w:trPr>
          <w:trHeight w:val="54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Задачи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spacing w:val="-6"/>
                <w:sz w:val="24"/>
              </w:rPr>
            </w:pPr>
            <w:r>
              <w:rPr>
                <w:rFonts w:ascii="Times New Roman" w:hAnsi="Times New Roman"/>
                <w:spacing w:val="-6"/>
                <w:sz w:val="24"/>
              </w:rPr>
              <w:t>- Содержание мест захоронения на территории Ильинского городского поселения</w:t>
            </w:r>
            <w:r>
              <w:rPr>
                <w:rFonts w:ascii="Times New Roman" w:hAnsi="Times New Roman"/>
                <w:spacing w:val="0"/>
                <w:sz w:val="24"/>
              </w:rPr>
              <w:t xml:space="preserve"> (расчистка от снега, уборка мусора, спил деревьев)</w:t>
            </w:r>
          </w:p>
        </w:tc>
      </w:tr>
      <w:tr>
        <w:trPr>
          <w:trHeight w:val="1195"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Объем бюджетных ассигнований на реализацию программы (по годам реализации)</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Общая сумма расходов на реализацию подпрограммы</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sz w:val="24"/>
              </w:rPr>
              <w:t>на 2021 – 2025 годы:</w:t>
            </w:r>
            <w:r>
              <w:rPr>
                <w:rFonts w:ascii="Times New Roman" w:hAnsi="Times New Roman"/>
                <w:b/>
                <w:spacing w:val="0"/>
                <w:sz w:val="24"/>
              </w:rPr>
              <w:t xml:space="preserve"> 500,0 тыс. руб</w:t>
            </w:r>
            <w:r>
              <w:rPr>
                <w:rFonts w:ascii="Times New Roman" w:hAnsi="Times New Roman"/>
                <w:spacing w:val="0"/>
                <w:sz w:val="24"/>
              </w:rPr>
              <w:t>.,</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в том числе средства:</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b/>
                <w:spacing w:val="0"/>
                <w:sz w:val="24"/>
              </w:rPr>
              <w:t>2021 год – 100,0 тыс. руб.</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b/>
                <w:spacing w:val="0"/>
                <w:sz w:val="24"/>
              </w:rPr>
              <w:t>2022 год – 100,0 тыс. руб.</w:t>
            </w:r>
          </w:p>
          <w:p>
            <w:pPr>
              <w:pStyle w:val="ConsPlusNormal2"/>
              <w:widowControl w:val="false"/>
              <w:spacing w:lineRule="auto" w:line="240" w:before="0" w:after="0"/>
              <w:ind w:left="0" w:right="0" w:hanging="0"/>
              <w:jc w:val="both"/>
              <w:rPr>
                <w:rFonts w:ascii="Times New Roman" w:hAnsi="Times New Roman"/>
                <w:b/>
                <w:b/>
                <w:sz w:val="24"/>
              </w:rPr>
            </w:pPr>
            <w:r>
              <w:rPr>
                <w:rFonts w:ascii="Times New Roman" w:hAnsi="Times New Roman"/>
                <w:b/>
                <w:spacing w:val="0"/>
                <w:sz w:val="24"/>
              </w:rPr>
              <w:t>2023 год – 100,0 тыс. руб.</w:t>
            </w:r>
          </w:p>
          <w:p>
            <w:pPr>
              <w:pStyle w:val="ConsPlusNormal2"/>
              <w:widowControl w:val="false"/>
              <w:spacing w:lineRule="auto" w:line="240" w:before="0" w:after="0"/>
              <w:ind w:left="0" w:right="0" w:hanging="0"/>
              <w:jc w:val="both"/>
              <w:rPr>
                <w:rFonts w:ascii="Times New Roman" w:hAnsi="Times New Roman"/>
                <w:b/>
                <w:b/>
                <w:sz w:val="24"/>
              </w:rPr>
            </w:pPr>
            <w:r>
              <w:rPr>
                <w:rFonts w:ascii="Times New Roman" w:hAnsi="Times New Roman"/>
                <w:b/>
                <w:spacing w:val="0"/>
                <w:sz w:val="24"/>
              </w:rPr>
              <w:t>2024 год – 100,0 тыс. руб.</w:t>
            </w:r>
          </w:p>
          <w:p>
            <w:pPr>
              <w:pStyle w:val="ConsPlusNormal2"/>
              <w:widowControl w:val="false"/>
              <w:spacing w:lineRule="auto" w:line="240" w:before="0" w:after="0"/>
              <w:ind w:left="0" w:right="0" w:hanging="0"/>
              <w:jc w:val="both"/>
              <w:rPr>
                <w:rFonts w:ascii="Times New Roman" w:hAnsi="Times New Roman"/>
                <w:b/>
                <w:b/>
                <w:sz w:val="24"/>
              </w:rPr>
            </w:pPr>
            <w:r>
              <w:rPr>
                <w:rFonts w:ascii="Times New Roman" w:hAnsi="Times New Roman"/>
                <w:b/>
                <w:spacing w:val="0"/>
                <w:sz w:val="24"/>
              </w:rPr>
              <w:t>2025 год – 100,0 тыс. руб.</w:t>
            </w:r>
          </w:p>
        </w:tc>
      </w:tr>
    </w:tbl>
    <w:p>
      <w:pPr>
        <w:pStyle w:val="ConsPlusNormal2"/>
        <w:widowControl/>
        <w:ind w:left="0" w:right="0" w:hanging="0"/>
        <w:jc w:val="center"/>
        <w:rPr>
          <w:rFonts w:ascii="Times New Roman" w:hAnsi="Times New Roman"/>
          <w:b/>
          <w:b/>
          <w:sz w:val="24"/>
        </w:rPr>
      </w:pPr>
      <w:r>
        <w:br w:type="page"/>
      </w:r>
      <w:r>
        <w:rPr>
          <w:rFonts w:ascii="Times New Roman" w:hAnsi="Times New Roman"/>
          <w:b/>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ПОДПРОГРАММА</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firstLine="540"/>
        <w:jc w:val="both"/>
        <w:rPr>
          <w:rFonts w:ascii="Times New Roman" w:hAnsi="Times New Roman"/>
          <w:sz w:val="24"/>
        </w:rPr>
      </w:pPr>
      <w:r>
        <w:rPr>
          <w:rFonts w:ascii="Times New Roman" w:hAnsi="Times New Roman"/>
          <w:sz w:val="24"/>
        </w:rPr>
        <w:t>На основании анализа состояния мест захоронения на территории Ильинского городского поселения Ильинского муниципального района выявлена основная проблема – засорение территорий кладбищ.</w:t>
      </w:r>
    </w:p>
    <w:p>
      <w:pPr>
        <w:pStyle w:val="ConsPlusNormal2"/>
        <w:widowControl/>
        <w:ind w:left="0" w:right="0" w:firstLine="540"/>
        <w:jc w:val="both"/>
        <w:rPr>
          <w:rFonts w:ascii="Times New Roman" w:hAnsi="Times New Roman"/>
          <w:sz w:val="24"/>
        </w:rPr>
      </w:pPr>
      <w:r>
        <w:rPr>
          <w:rFonts w:ascii="Times New Roman" w:hAnsi="Times New Roman"/>
          <w:sz w:val="24"/>
        </w:rPr>
        <w:t>На наличие и степень серьезности данной социально-экономической проблемы указывают следующие факторы:</w:t>
      </w:r>
    </w:p>
    <w:p>
      <w:pPr>
        <w:pStyle w:val="ConsPlusNormal2"/>
        <w:widowControl/>
        <w:numPr>
          <w:ilvl w:val="0"/>
          <w:numId w:val="3"/>
        </w:numPr>
        <w:ind w:left="927" w:right="0" w:hanging="360"/>
        <w:jc w:val="both"/>
        <w:rPr>
          <w:rFonts w:ascii="Times New Roman" w:hAnsi="Times New Roman"/>
          <w:sz w:val="24"/>
        </w:rPr>
      </w:pPr>
      <w:r>
        <w:rPr>
          <w:rFonts w:ascii="Times New Roman" w:hAnsi="Times New Roman"/>
          <w:sz w:val="24"/>
        </w:rPr>
        <w:t>Ежегодно образующиеся навалы мусора на территории кладбищ;</w:t>
      </w:r>
    </w:p>
    <w:p>
      <w:pPr>
        <w:pStyle w:val="ConsPlusNormal2"/>
        <w:widowControl/>
        <w:numPr>
          <w:ilvl w:val="0"/>
          <w:numId w:val="3"/>
        </w:numPr>
        <w:ind w:left="927" w:right="0" w:hanging="360"/>
        <w:jc w:val="both"/>
        <w:rPr>
          <w:rFonts w:ascii="Times New Roman" w:hAnsi="Times New Roman"/>
          <w:sz w:val="24"/>
        </w:rPr>
      </w:pPr>
      <w:r>
        <w:rPr>
          <w:rFonts w:ascii="Times New Roman" w:hAnsi="Times New Roman"/>
          <w:sz w:val="24"/>
        </w:rPr>
        <w:t>Зарастание территории кладбищ старыми деревьями, травой.</w:t>
      </w:r>
    </w:p>
    <w:p>
      <w:pPr>
        <w:pStyle w:val="ConsPlusTitle1"/>
        <w:widowControl/>
        <w:ind w:left="0" w:right="0" w:firstLine="567"/>
        <w:jc w:val="both"/>
        <w:rPr>
          <w:rFonts w:ascii="Times New Roman" w:hAnsi="Times New Roman"/>
          <w:b w:val="false"/>
          <w:b w:val="false"/>
          <w:sz w:val="24"/>
        </w:rPr>
      </w:pPr>
      <w:r>
        <w:rPr>
          <w:rFonts w:ascii="Times New Roman" w:hAnsi="Times New Roman"/>
          <w:b w:val="false"/>
          <w:sz w:val="24"/>
        </w:rPr>
        <w:t>Таким образом, назрела необходимость разработки подпрограммы по организации ритуальных услуг и содержанию мест захоронения на территории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ПОДПРОГРАММЫ</w:t>
      </w:r>
    </w:p>
    <w:p>
      <w:pPr>
        <w:pStyle w:val="ConsPlusTitle1"/>
        <w:widowControl/>
        <w:jc w:val="center"/>
        <w:rPr>
          <w:rFonts w:ascii="Times New Roman" w:hAnsi="Times New Roman"/>
          <w:b w:val="false"/>
          <w:b w:val="false"/>
          <w:sz w:val="24"/>
        </w:rPr>
      </w:pPr>
      <w:r>
        <w:rPr>
          <w:rFonts w:ascii="Times New Roman" w:hAnsi="Times New Roman"/>
          <w:b w:val="false"/>
          <w:sz w:val="24"/>
        </w:rPr>
      </w:r>
    </w:p>
    <w:p>
      <w:pPr>
        <w:pStyle w:val="ConsPlusNormal2"/>
        <w:widowControl/>
        <w:ind w:left="0" w:right="0" w:firstLine="567"/>
        <w:jc w:val="both"/>
        <w:rPr>
          <w:rFonts w:ascii="Times New Roman" w:hAnsi="Times New Roman"/>
          <w:b/>
          <w:b/>
        </w:rPr>
      </w:pPr>
      <w:r>
        <w:rPr>
          <w:rFonts w:ascii="Times New Roman" w:hAnsi="Times New Roman"/>
          <w:sz w:val="24"/>
        </w:rPr>
        <w:t>Результатом реализации подпрограммы будет приведение мест захоронения на территории Ильинского городского поселения в удовлетворительном состоянии.</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ПОДПРОГРАММЫ</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4.1. Цель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ind w:left="0" w:right="0" w:firstLine="540"/>
        <w:jc w:val="both"/>
        <w:rPr>
          <w:rFonts w:ascii="Times New Roman" w:hAnsi="Times New Roman"/>
          <w:sz w:val="24"/>
        </w:rPr>
      </w:pPr>
      <w:r>
        <w:rPr>
          <w:rFonts w:ascii="Times New Roman" w:hAnsi="Times New Roman"/>
          <w:sz w:val="24"/>
        </w:rPr>
        <w:t>Целью подпрограммы является исполнение полномочий по содержанию мест захоронения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4.2. Целевые индикаторы и ожидаемые результаты реализации  подпрограммы</w:t>
      </w:r>
    </w:p>
    <w:p>
      <w:pPr>
        <w:pStyle w:val="ConsPlusNormal2"/>
        <w:widowControl/>
        <w:numPr>
          <w:ilvl w:val="0"/>
          <w:numId w:val="0"/>
        </w:numPr>
        <w:ind w:left="0" w:right="0" w:hanging="0"/>
        <w:jc w:val="center"/>
        <w:outlineLvl w:val="2"/>
        <w:rPr>
          <w:rFonts w:ascii="Times New Roman" w:hAnsi="Times New Roman"/>
        </w:rPr>
      </w:pPr>
      <w:r>
        <w:rPr>
          <w:rFonts w:ascii="Times New Roman" w:hAnsi="Times New Roman"/>
        </w:rPr>
      </w:r>
    </w:p>
    <w:p>
      <w:pPr>
        <w:pStyle w:val="ConsPlusNormal2"/>
        <w:widowControl/>
        <w:numPr>
          <w:ilvl w:val="0"/>
          <w:numId w:val="0"/>
        </w:numPr>
        <w:ind w:left="0" w:right="253" w:hanging="0"/>
        <w:jc w:val="right"/>
        <w:outlineLvl w:val="3"/>
        <w:rPr>
          <w:rFonts w:ascii="Times New Roman" w:hAnsi="Times New Roman"/>
        </w:rPr>
      </w:pPr>
      <w:r>
        <w:rPr>
          <w:rFonts w:ascii="Times New Roman" w:hAnsi="Times New Roman"/>
        </w:rPr>
        <w:t>Таблица 1</w:t>
      </w:r>
    </w:p>
    <w:tbl>
      <w:tblPr>
        <w:tblStyle w:val="Style_7"/>
        <w:tblW w:w="9327"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26"/>
        <w:gridCol w:w="4148"/>
        <w:gridCol w:w="1039"/>
        <w:gridCol w:w="855"/>
        <w:gridCol w:w="929"/>
        <w:gridCol w:w="974"/>
        <w:gridCol w:w="855"/>
      </w:tblGrid>
      <w:tr>
        <w:trPr>
          <w:trHeight w:val="360" w:hRule="atLeast"/>
        </w:trPr>
        <w:tc>
          <w:tcPr>
            <w:tcW w:w="5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N п/п</w:t>
            </w:r>
          </w:p>
        </w:tc>
        <w:tc>
          <w:tcPr>
            <w:tcW w:w="414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Наименование показателя</w:t>
            </w:r>
          </w:p>
        </w:tc>
        <w:tc>
          <w:tcPr>
            <w:tcW w:w="103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2021</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w:t>
            </w:r>
          </w:p>
        </w:tc>
        <w:tc>
          <w:tcPr>
            <w:tcW w:w="8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2022</w:t>
            </w:r>
            <w:r>
              <w:rPr>
                <w:spacing w:val="0"/>
              </w:rPr>
              <w:br/>
            </w:r>
            <w:r>
              <w:rPr>
                <w:rFonts w:ascii="Times New Roman" w:hAnsi="Times New Roman"/>
                <w:b/>
                <w:i/>
                <w:spacing w:val="0"/>
                <w:sz w:val="20"/>
              </w:rPr>
              <w:t xml:space="preserve"> год</w:t>
            </w:r>
          </w:p>
        </w:tc>
        <w:tc>
          <w:tcPr>
            <w:tcW w:w="929"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2023</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w:t>
            </w:r>
          </w:p>
        </w:tc>
        <w:tc>
          <w:tcPr>
            <w:tcW w:w="97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2024</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w:t>
            </w:r>
          </w:p>
        </w:tc>
        <w:tc>
          <w:tcPr>
            <w:tcW w:w="8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2025</w:t>
            </w:r>
            <w:r>
              <w:rPr>
                <w:spacing w:val="0"/>
              </w:rPr>
              <w:br/>
            </w:r>
            <w:r>
              <w:rPr>
                <w:rFonts w:ascii="Times New Roman" w:hAnsi="Times New Roman"/>
                <w:b/>
                <w:i/>
                <w:spacing w:val="0"/>
                <w:sz w:val="20"/>
              </w:rPr>
              <w:t xml:space="preserve"> год</w:t>
            </w:r>
          </w:p>
        </w:tc>
      </w:tr>
      <w:tr>
        <w:trPr>
          <w:trHeight w:val="203" w:hRule="atLeast"/>
        </w:trPr>
        <w:tc>
          <w:tcPr>
            <w:tcW w:w="5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414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0"/>
              </w:rPr>
            </w:pPr>
            <w:r>
              <w:rPr>
                <w:rFonts w:ascii="Times New Roman" w:hAnsi="Times New Roman"/>
                <w:spacing w:val="0"/>
                <w:sz w:val="20"/>
              </w:rPr>
              <w:t>Содержание мест захоронения</w:t>
            </w:r>
          </w:p>
        </w:tc>
        <w:tc>
          <w:tcPr>
            <w:tcW w:w="103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100%</w:t>
            </w:r>
          </w:p>
        </w:tc>
        <w:tc>
          <w:tcPr>
            <w:tcW w:w="8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100%</w:t>
            </w:r>
          </w:p>
        </w:tc>
        <w:tc>
          <w:tcPr>
            <w:tcW w:w="92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100%</w:t>
            </w:r>
          </w:p>
        </w:tc>
        <w:tc>
          <w:tcPr>
            <w:tcW w:w="9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100%</w:t>
            </w:r>
          </w:p>
        </w:tc>
        <w:tc>
          <w:tcPr>
            <w:tcW w:w="8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100%</w:t>
            </w:r>
          </w:p>
        </w:tc>
      </w:tr>
      <w:tr>
        <w:trPr>
          <w:trHeight w:val="203" w:hRule="atLeast"/>
        </w:trPr>
        <w:tc>
          <w:tcPr>
            <w:tcW w:w="5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1.1.</w:t>
            </w:r>
          </w:p>
        </w:tc>
        <w:tc>
          <w:tcPr>
            <w:tcW w:w="414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0"/>
              </w:rPr>
            </w:pPr>
            <w:r>
              <w:rPr>
                <w:rFonts w:ascii="Times New Roman" w:hAnsi="Times New Roman"/>
                <w:spacing w:val="-6"/>
                <w:sz w:val="20"/>
              </w:rPr>
              <w:t>Спил и вывоз аварийных деревьев на территории кладбища п. Ильинское-Хованское, (шт.)</w:t>
            </w:r>
          </w:p>
        </w:tc>
        <w:tc>
          <w:tcPr>
            <w:tcW w:w="103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w:t>
            </w:r>
          </w:p>
        </w:tc>
        <w:tc>
          <w:tcPr>
            <w:tcW w:w="8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w:t>
            </w:r>
          </w:p>
        </w:tc>
        <w:tc>
          <w:tcPr>
            <w:tcW w:w="92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w:t>
            </w:r>
          </w:p>
        </w:tc>
        <w:tc>
          <w:tcPr>
            <w:tcW w:w="9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w:t>
            </w:r>
          </w:p>
        </w:tc>
        <w:tc>
          <w:tcPr>
            <w:tcW w:w="8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w:t>
            </w:r>
          </w:p>
        </w:tc>
      </w:tr>
      <w:tr>
        <w:trPr>
          <w:trHeight w:val="203" w:hRule="atLeast"/>
        </w:trPr>
        <w:tc>
          <w:tcPr>
            <w:tcW w:w="5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1.2.</w:t>
            </w:r>
          </w:p>
        </w:tc>
        <w:tc>
          <w:tcPr>
            <w:tcW w:w="414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0"/>
              </w:rPr>
            </w:pPr>
            <w:r>
              <w:rPr>
                <w:rFonts w:ascii="Times New Roman" w:hAnsi="Times New Roman"/>
                <w:spacing w:val="-6"/>
                <w:sz w:val="20"/>
              </w:rPr>
              <w:t>Уборка и вывоз навалов мусора, обкос травы на территории кладбищ п. Ильинское-Хованское и с. Гари, (кладбище)</w:t>
            </w:r>
          </w:p>
        </w:tc>
        <w:tc>
          <w:tcPr>
            <w:tcW w:w="103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92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9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r>
    </w:tbl>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4.3. Задачи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7"/>
        <w:tblW w:w="9355"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65"/>
        <w:gridCol w:w="6096"/>
        <w:gridCol w:w="2694"/>
      </w:tblGrid>
      <w:tr>
        <w:trPr>
          <w:trHeight w:val="360" w:hRule="atLeast"/>
        </w:trPr>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4"/>
              </w:rPr>
            </w:pPr>
            <w:r>
              <w:rPr>
                <w:rFonts w:ascii="Times New Roman" w:hAnsi="Times New Roman"/>
                <w:b/>
                <w:i/>
                <w:spacing w:val="0"/>
                <w:sz w:val="24"/>
              </w:rPr>
              <w:t>N п/п</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4"/>
              </w:rPr>
            </w:pPr>
            <w:r>
              <w:rPr>
                <w:rFonts w:ascii="Times New Roman" w:hAnsi="Times New Roman"/>
                <w:b/>
                <w:i/>
                <w:spacing w:val="0"/>
                <w:sz w:val="24"/>
              </w:rPr>
              <w:t>Задача</w:t>
            </w:r>
          </w:p>
        </w:tc>
        <w:tc>
          <w:tcPr>
            <w:tcW w:w="26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4"/>
              </w:rPr>
            </w:pPr>
            <w:r>
              <w:rPr>
                <w:rFonts w:ascii="Times New Roman" w:hAnsi="Times New Roman"/>
                <w:b/>
                <w:i/>
                <w:spacing w:val="0"/>
                <w:sz w:val="24"/>
              </w:rPr>
              <w:t>Год, к которому задача должна быть решена</w:t>
            </w:r>
          </w:p>
        </w:tc>
      </w:tr>
      <w:tr>
        <w:trPr>
          <w:trHeight w:val="360" w:hRule="atLeast"/>
        </w:trPr>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r>
          </w:p>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6"/>
              </w:rPr>
              <w:t>Содержание мест захоронения на территории Ильинского городского поселения</w:t>
            </w:r>
            <w:r>
              <w:rPr>
                <w:rFonts w:ascii="Times New Roman" w:hAnsi="Times New Roman"/>
                <w:spacing w:val="0"/>
              </w:rPr>
              <w:t xml:space="preserve"> (расчистка от снега, уборка мусора, спил деревьев)</w:t>
            </w:r>
          </w:p>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r>
          </w:p>
        </w:tc>
        <w:tc>
          <w:tcPr>
            <w:tcW w:w="26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Весь период</w:t>
            </w:r>
          </w:p>
        </w:tc>
      </w:tr>
    </w:tbl>
    <w:p>
      <w:pPr>
        <w:sectPr>
          <w:headerReference w:type="default" r:id="rId10"/>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rPr>
      </w:pPr>
      <w:r>
        <w:rPr>
          <w:rFonts w:ascii="Times New Roman" w:hAnsi="Times New Roman"/>
          <w:b/>
          <w:sz w:val="24"/>
        </w:rPr>
        <w:t>5. 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7"/>
        <w:tblW w:w="1453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05"/>
        <w:gridCol w:w="4790"/>
        <w:gridCol w:w="1676"/>
        <w:gridCol w:w="2794"/>
        <w:gridCol w:w="2297"/>
        <w:gridCol w:w="2172"/>
      </w:tblGrid>
      <w:tr>
        <w:trPr>
          <w:trHeight w:val="332"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 xml:space="preserve">№ </w:t>
            </w:r>
            <w:r>
              <w:rPr>
                <w:rFonts w:ascii="Times New Roman" w:hAnsi="Times New Roman"/>
                <w:b/>
                <w:i/>
                <w:spacing w:val="0"/>
              </w:rPr>
              <w:t>п/п</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Наименование мероприятий</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Сроки исполнения (годы)</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Объем финансирования,</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тыс. руб.</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Ответственные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за выполнение</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Ожидаемые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результаты</w:t>
            </w:r>
          </w:p>
        </w:tc>
      </w:tr>
      <w:tr>
        <w:trPr>
          <w:trHeight w:val="70"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1</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2</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3</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4</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6</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7</w:t>
            </w:r>
          </w:p>
        </w:tc>
      </w:tr>
      <w:tr>
        <w:trPr>
          <w:trHeight w:val="160" w:hRule="atLeast"/>
        </w:trPr>
        <w:tc>
          <w:tcPr>
            <w:tcW w:w="1453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rPr>
            </w:pPr>
            <w:r>
              <w:rPr>
                <w:rFonts w:ascii="Times New Roman" w:hAnsi="Times New Roman"/>
                <w:b/>
                <w:i/>
                <w:spacing w:val="0"/>
              </w:rPr>
              <w:t>Раздел 1. Мероприятия подпрограммы «Организация ритуальных услуг и содержание мест захоронения на территории Ильинского городского поселения»</w:t>
            </w:r>
          </w:p>
        </w:tc>
      </w:tr>
      <w:tr>
        <w:trPr>
          <w:trHeight w:val="470"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spacing w:val="0"/>
              </w:rPr>
              <w:t>11.1.</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Спил и вывоз аварийных деревьев на территории кладбища п. Ильинское-Хованское, 3 шт.</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2021</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60,0</w:t>
            </w:r>
          </w:p>
        </w:tc>
        <w:tc>
          <w:tcPr>
            <w:tcW w:w="22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Уборка и вывоз навалов мусора, обкос травы  на территории кладбищ п. Ильинское-Хованское и с. Гари.</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2021</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40,0</w:t>
            </w:r>
          </w:p>
        </w:tc>
        <w:tc>
          <w:tcPr>
            <w:tcW w:w="2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spacing w:val="-6"/>
              </w:rPr>
            </w:pPr>
            <w:r>
              <w:rPr>
                <w:rFonts w:ascii="Times New Roman" w:hAnsi="Times New Roman"/>
                <w:b/>
                <w:spacing w:val="-6"/>
              </w:rPr>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2021 год</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Спил и вывоз аварийных деревьев на территории кладбища п. Ильинское-Хованское, 3 шт.</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2022</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60,0</w:t>
            </w:r>
          </w:p>
        </w:tc>
        <w:tc>
          <w:tcPr>
            <w:tcW w:w="22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Уборка и вывоз навалов мусора, обкос травы на территории кладбищ п. Ильинское-Хованское и с. Гари.</w:t>
            </w:r>
          </w:p>
        </w:tc>
        <w:tc>
          <w:tcPr>
            <w:tcW w:w="167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2022</w:t>
            </w:r>
          </w:p>
        </w:tc>
        <w:tc>
          <w:tcPr>
            <w:tcW w:w="27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40,0</w:t>
            </w:r>
          </w:p>
        </w:tc>
        <w:tc>
          <w:tcPr>
            <w:tcW w:w="2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spacing w:val="-6"/>
              </w:rPr>
            </w:pPr>
            <w:r>
              <w:rPr>
                <w:rFonts w:ascii="Times New Roman" w:hAnsi="Times New Roman"/>
                <w:b/>
                <w:spacing w:val="-6"/>
              </w:rPr>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2022 год</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Спил и вывоз аварийных деревьев на территории кладбища п. Ильинское-Хованское, 3 шт.</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2023</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60,0</w:t>
            </w:r>
          </w:p>
        </w:tc>
        <w:tc>
          <w:tcPr>
            <w:tcW w:w="22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Уборка и вывоз навалов мусора, обкос травы на территории кладбищ п. Ильинское-Хованское и с. Гари.</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2023</w:t>
            </w:r>
          </w:p>
        </w:tc>
        <w:tc>
          <w:tcPr>
            <w:tcW w:w="27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40,0</w:t>
            </w:r>
          </w:p>
        </w:tc>
        <w:tc>
          <w:tcPr>
            <w:tcW w:w="2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spacing w:val="-6"/>
              </w:rPr>
            </w:pPr>
            <w:r>
              <w:rPr>
                <w:rFonts w:ascii="Times New Roman" w:hAnsi="Times New Roman"/>
                <w:b/>
                <w:spacing w:val="-6"/>
              </w:rPr>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2023 год</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826"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center" w:pos="300" w:leader="none"/>
              </w:tabs>
              <w:spacing w:lineRule="auto" w:line="240" w:before="0" w:after="0"/>
              <w:ind w:left="0" w:right="0" w:hanging="0"/>
              <w:jc w:val="center"/>
              <w:rPr>
                <w:rFonts w:ascii="Times New Roman" w:hAnsi="Times New Roman"/>
              </w:rPr>
            </w:pPr>
            <w:r>
              <w:rPr>
                <w:rFonts w:ascii="Times New Roman" w:hAnsi="Times New Roman"/>
                <w:spacing w:val="0"/>
              </w:rPr>
              <w:t>1.</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2023 год</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center" w:pos="300" w:leader="none"/>
              </w:tabs>
              <w:spacing w:lineRule="auto" w:line="240" w:before="0" w:after="0"/>
              <w:ind w:left="0" w:right="0" w:hanging="0"/>
              <w:jc w:val="center"/>
              <w:rPr>
                <w:rFonts w:ascii="Times New Roman" w:hAnsi="Times New Roman"/>
              </w:rPr>
            </w:pPr>
            <w:r>
              <w:rPr>
                <w:rFonts w:ascii="Times New Roman" w:hAnsi="Times New Roman"/>
                <w:spacing w:val="0"/>
              </w:rPr>
              <w:t>1.</w:t>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2025</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4790"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1676"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2025 год</w:t>
            </w:r>
          </w:p>
        </w:tc>
        <w:tc>
          <w:tcPr>
            <w:tcW w:w="2794"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tc>
        <w:tc>
          <w:tcPr>
            <w:tcW w:w="2297"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4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ИТОГО по разделу 1:</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2021-202</w:t>
            </w:r>
            <w:r>
              <w:rPr>
                <w:rFonts w:ascii="Times New Roman" w:hAnsi="Times New Roman"/>
                <w:spacing w:val="0"/>
              </w:rPr>
              <w:t>5</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500,0</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bl>
    <w:p>
      <w:pPr>
        <w:sectPr>
          <w:headerReference w:type="default" r:id="rId11"/>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7"/>
        <w:tblW w:w="925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361"/>
        <w:gridCol w:w="1356"/>
        <w:gridCol w:w="1439"/>
        <w:gridCol w:w="1395"/>
        <w:gridCol w:w="1319"/>
        <w:gridCol w:w="1380"/>
      </w:tblGrid>
      <w:tr>
        <w:trPr>
          <w:trHeight w:val="478" w:hRule="atLeast"/>
        </w:trPr>
        <w:tc>
          <w:tcPr>
            <w:tcW w:w="2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и источники</w:t>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135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spacing w:val="0"/>
              </w:rPr>
            </w:pPr>
            <w:r>
              <w:rPr>
                <w:rFonts w:ascii="Times New Roman" w:hAnsi="Times New Roman"/>
                <w:b/>
                <w:spacing w:val="0"/>
              </w:rPr>
              <w:t>2021</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43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2022</w:t>
            </w:r>
          </w:p>
          <w:p>
            <w:pPr>
              <w:pStyle w:val="ConsPlusNormal2"/>
              <w:widowControl w:val="false"/>
              <w:spacing w:lineRule="auto" w:line="240" w:before="0" w:after="0"/>
              <w:ind w:left="0" w:right="0" w:hanging="0"/>
              <w:jc w:val="center"/>
              <w:rPr>
                <w:spacing w:val="0"/>
              </w:rPr>
            </w:pPr>
            <w:r>
              <w:rPr>
                <w:rFonts w:ascii="Times New Roman" w:hAnsi="Times New Roman"/>
                <w:b/>
                <w:spacing w:val="0"/>
              </w:rPr>
              <w:t>год</w:t>
            </w:r>
          </w:p>
        </w:tc>
        <w:tc>
          <w:tcPr>
            <w:tcW w:w="139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2023</w:t>
            </w:r>
          </w:p>
          <w:p>
            <w:pPr>
              <w:pStyle w:val="ConsPlusNormal2"/>
              <w:widowControl w:val="false"/>
              <w:spacing w:lineRule="auto" w:line="240" w:before="0" w:after="0"/>
              <w:ind w:left="0" w:right="0" w:hanging="0"/>
              <w:jc w:val="center"/>
              <w:rPr>
                <w:spacing w:val="0"/>
              </w:rPr>
            </w:pPr>
            <w:r>
              <w:rPr>
                <w:rFonts w:ascii="Times New Roman" w:hAnsi="Times New Roman"/>
                <w:b/>
                <w:spacing w:val="0"/>
              </w:rPr>
              <w:t>год</w:t>
            </w:r>
          </w:p>
        </w:tc>
        <w:tc>
          <w:tcPr>
            <w:tcW w:w="131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2024</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3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2025</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r>
      <w:tr>
        <w:trPr/>
        <w:tc>
          <w:tcPr>
            <w:tcW w:w="2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ВСЕГО</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135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tc>
        <w:tc>
          <w:tcPr>
            <w:tcW w:w="143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tc>
        <w:tc>
          <w:tcPr>
            <w:tcW w:w="139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tc>
        <w:tc>
          <w:tcPr>
            <w:tcW w:w="131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tc>
        <w:tc>
          <w:tcPr>
            <w:tcW w:w="13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r>
        <w:trPr/>
        <w:tc>
          <w:tcPr>
            <w:tcW w:w="9250"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left"/>
              <w:rPr>
                <w:rFonts w:ascii="Times New Roman" w:hAnsi="Times New Roman"/>
                <w:b/>
                <w:b/>
                <w:i/>
                <w:i/>
              </w:rPr>
            </w:pPr>
            <w:r>
              <w:rPr>
                <w:rFonts w:ascii="Times New Roman" w:hAnsi="Times New Roman"/>
                <w:b/>
                <w:i/>
              </w:rPr>
            </w:r>
          </w:p>
          <w:p>
            <w:pPr>
              <w:pStyle w:val="ConsPlusNormal2"/>
              <w:widowControl w:val="false"/>
              <w:spacing w:lineRule="auto" w:line="240" w:before="0" w:after="0"/>
              <w:ind w:left="0" w:right="0" w:hanging="0"/>
              <w:jc w:val="left"/>
              <w:rPr>
                <w:rFonts w:ascii="Times New Roman" w:hAnsi="Times New Roman"/>
                <w:b/>
                <w:b/>
                <w:i/>
                <w:i/>
              </w:rPr>
            </w:pPr>
            <w:r>
              <w:rPr>
                <w:rFonts w:ascii="Times New Roman" w:hAnsi="Times New Roman"/>
                <w:b/>
                <w:i/>
                <w:spacing w:val="0"/>
              </w:rPr>
              <w:t>«Организация ритуальных услуги содержание мест захоронения на территории Ильинского городского поселения»</w:t>
            </w:r>
          </w:p>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rPr>
            </w:r>
          </w:p>
        </w:tc>
      </w:tr>
      <w:tr>
        <w:trPr/>
        <w:tc>
          <w:tcPr>
            <w:tcW w:w="2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35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143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139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131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c>
          <w:tcPr>
            <w:tcW w:w="13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w:t>
            </w:r>
          </w:p>
        </w:tc>
      </w:tr>
    </w:tbl>
    <w:p>
      <w:pPr>
        <w:pStyle w:val="ConsPlusNormal2"/>
        <w:widowControl/>
        <w:ind w:left="0" w:right="0" w:hanging="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 4</w:t>
      </w:r>
    </w:p>
    <w:p>
      <w:pPr>
        <w:pStyle w:val="ConsPlusTitle1"/>
        <w:widowControl/>
        <w:jc w:val="right"/>
        <w:rPr>
          <w:rFonts w:ascii="Times New Roman" w:hAnsi="Times New Roman"/>
          <w:b w:val="false"/>
          <w:b w:val="false"/>
          <w:sz w:val="16"/>
        </w:rPr>
      </w:pPr>
      <w:r>
        <w:rPr>
          <w:rFonts w:ascii="Times New Roman" w:hAnsi="Times New Roman"/>
          <w:b w:val="false"/>
          <w:sz w:val="16"/>
        </w:rPr>
        <w:t>к  Муниципальной программе «Благоустройство</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городского поселения Ильинского</w:t>
      </w:r>
    </w:p>
    <w:p>
      <w:pPr>
        <w:pStyle w:val="ConsPlusTitle1"/>
        <w:widowControl/>
        <w:jc w:val="right"/>
        <w:rPr>
          <w:rFonts w:ascii="Times New Roman" w:hAnsi="Times New Roman"/>
          <w:b w:val="false"/>
          <w:b w:val="false"/>
          <w:sz w:val="16"/>
        </w:rPr>
      </w:pPr>
      <w:r>
        <w:rPr>
          <w:rFonts w:ascii="Times New Roman" w:hAnsi="Times New Roman"/>
          <w:b w:val="false"/>
          <w:sz w:val="16"/>
        </w:rPr>
        <w:t xml:space="preserve">муниципального района Ивановской области» </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u w:val="single"/>
        </w:rPr>
      </w:pPr>
      <w:r>
        <w:rPr>
          <w:rFonts w:ascii="Times New Roman" w:hAnsi="Times New Roman"/>
          <w:sz w:val="24"/>
          <w:u w:val="single"/>
        </w:rPr>
        <w:t>ПОДПРОГРАММА</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rPr>
      </w:pPr>
      <w:r>
        <w:rPr>
          <w:rFonts w:ascii="Times New Roman" w:hAnsi="Times New Roman"/>
          <w:sz w:val="24"/>
        </w:rPr>
        <w:t>«Ликвидация несанкционированных свалок и уборка мусора в населенных пунктах Ильинского городского поселения» Муниципальной программы «Благоустройство</w:t>
      </w:r>
    </w:p>
    <w:p>
      <w:pPr>
        <w:pStyle w:val="ConsPlusTitle1"/>
        <w:widowControl/>
        <w:jc w:val="center"/>
        <w:rPr>
          <w:rFonts w:ascii="Times New Roman" w:hAnsi="Times New Roman"/>
          <w:sz w:val="24"/>
        </w:rPr>
      </w:pPr>
      <w:r>
        <w:rPr>
          <w:rFonts w:ascii="Times New Roman" w:hAnsi="Times New Roman"/>
          <w:sz w:val="24"/>
        </w:rPr>
        <w:t xml:space="preserve">Ильинского городского поселения Ильинского муниципального района </w:t>
      </w:r>
    </w:p>
    <w:p>
      <w:pPr>
        <w:pStyle w:val="ConsPlusTitle1"/>
        <w:widowControl/>
        <w:jc w:val="center"/>
        <w:rPr>
          <w:rFonts w:ascii="Times New Roman" w:hAnsi="Times New Roman"/>
          <w:sz w:val="24"/>
        </w:rPr>
      </w:pPr>
      <w:r>
        <w:rPr>
          <w:rFonts w:ascii="Times New Roman" w:hAnsi="Times New Roman"/>
          <w:sz w:val="24"/>
        </w:rPr>
        <w:t>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2"/>
        </w:numPr>
        <w:ind w:left="720" w:right="0" w:hanging="360"/>
        <w:jc w:val="center"/>
        <w:outlineLvl w:val="1"/>
        <w:rPr>
          <w:rFonts w:ascii="Times New Roman" w:hAnsi="Times New Roman"/>
          <w:b/>
          <w:b/>
          <w:sz w:val="24"/>
        </w:rPr>
      </w:pPr>
      <w:r>
        <w:rPr>
          <w:rFonts w:ascii="Times New Roman" w:hAnsi="Times New Roman"/>
          <w:b/>
          <w:sz w:val="24"/>
        </w:rPr>
        <w:t>ПАСПОРТ 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7"/>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7"/>
        <w:gridCol w:w="6098"/>
      </w:tblGrid>
      <w:tr>
        <w:trPr>
          <w:trHeight w:val="378"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Наименование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widowControl w:val="false"/>
              <w:spacing w:lineRule="auto" w:line="240" w:before="0" w:after="0"/>
              <w:ind w:left="0" w:right="0" w:hanging="0"/>
              <w:jc w:val="both"/>
              <w:rPr>
                <w:rFonts w:ascii="Times New Roman" w:hAnsi="Times New Roman"/>
                <w:b w:val="false"/>
                <w:b w:val="false"/>
                <w:sz w:val="24"/>
              </w:rPr>
            </w:pPr>
            <w:r>
              <w:rPr>
                <w:rFonts w:ascii="Times New Roman" w:hAnsi="Times New Roman"/>
                <w:b w:val="false"/>
                <w:spacing w:val="0"/>
                <w:sz w:val="24"/>
              </w:rPr>
              <w:t>Ликвидация несанкционированных свалок и уборка мусора в населенных пунктах Ильинского городского поселения Ильинского муниципального района (далее - Программа)</w:t>
            </w:r>
          </w:p>
        </w:tc>
      </w:tr>
      <w:tr>
        <w:trPr>
          <w:trHeight w:val="24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Срок и этапы реализации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sz w:val="24"/>
              </w:rPr>
              <w:t>2021 - 2025</w:t>
            </w:r>
          </w:p>
        </w:tc>
      </w:tr>
      <w:tr>
        <w:trPr>
          <w:trHeight w:val="27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pacing w:val="-4"/>
                <w:sz w:val="24"/>
              </w:rPr>
            </w:pPr>
            <w:r>
              <w:rPr>
                <w:rFonts w:ascii="Times New Roman" w:hAnsi="Times New Roman"/>
                <w:b/>
                <w:i/>
                <w:spacing w:val="-4"/>
                <w:sz w:val="24"/>
              </w:rPr>
              <w:t>Тип под 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Специальная</w:t>
            </w:r>
          </w:p>
        </w:tc>
      </w:tr>
      <w:tr>
        <w:trPr>
          <w:trHeight w:val="60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Исполнительные органы Ильинского муниципального района, реализующие подпрограмму</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Администрация Ильинского муниципального района</w:t>
            </w:r>
          </w:p>
        </w:tc>
      </w:tr>
      <w:tr>
        <w:trPr>
          <w:trHeight w:val="1588"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Целевые индикаторы и ожидаемые результаты реализации 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Цели программы:</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Ликвидация несанкционированных свалок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Приобретение контейнеров и обустройство контей-нерных площадок.</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Организация субботников по благоустройству и санитарному содержанию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Ожидаемые результаты:</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Улучшение экологической обстановки в Ильинском городском поселении.</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 Повышение уровня комфортности и привлекательности территории Ильинского городского поселения.</w:t>
            </w:r>
          </w:p>
        </w:tc>
      </w:tr>
      <w:tr>
        <w:trPr>
          <w:trHeight w:val="292"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Задачи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6"/>
                <w:sz w:val="24"/>
              </w:rPr>
              <w:t>Уборка несанкционированных свалок и уборка мусора в населенных пунктах Ильинского городского поселения</w:t>
            </w:r>
          </w:p>
        </w:tc>
      </w:tr>
      <w:tr>
        <w:trPr>
          <w:trHeight w:val="1195"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Объем бюджетных ассигнований на реализацию  подпрограммы (по годам реализации)</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Общая сумма расходов на реализацию подпрограммы</w:t>
            </w:r>
          </w:p>
          <w:p>
            <w:pPr>
              <w:pStyle w:val="ConsPlusNormal2"/>
              <w:widowControl w:val="false"/>
              <w:spacing w:lineRule="auto" w:line="240" w:before="0" w:after="0"/>
              <w:ind w:left="0" w:right="0" w:hanging="0"/>
              <w:jc w:val="both"/>
              <w:rPr>
                <w:rFonts w:ascii="Times New Roman" w:hAnsi="Times New Roman"/>
                <w:b/>
                <w:b/>
                <w:color w:val="000000"/>
              </w:rPr>
            </w:pPr>
            <w:r>
              <w:rPr>
                <w:rFonts w:ascii="Times New Roman" w:hAnsi="Times New Roman"/>
                <w:spacing w:val="0"/>
                <w:sz w:val="24"/>
              </w:rPr>
              <w:t xml:space="preserve">на 2021 – 2025 годы: </w:t>
            </w:r>
            <w:r>
              <w:rPr>
                <w:rFonts w:ascii="Times New Roman" w:hAnsi="Times New Roman"/>
                <w:b/>
                <w:color w:val="000000"/>
                <w:spacing w:val="0"/>
              </w:rPr>
              <w:t>3738,019</w:t>
            </w:r>
            <w:r>
              <w:rPr>
                <w:rFonts w:ascii="Times New Roman" w:hAnsi="Times New Roman"/>
                <w:b/>
                <w:spacing w:val="0"/>
                <w:sz w:val="24"/>
              </w:rPr>
              <w:t xml:space="preserve"> тыс. руб</w:t>
            </w:r>
            <w:r>
              <w:rPr>
                <w:rFonts w:ascii="Times New Roman" w:hAnsi="Times New Roman"/>
                <w:spacing w:val="0"/>
                <w:sz w:val="24"/>
              </w:rPr>
              <w:t>.,</w:t>
            </w:r>
          </w:p>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в том числе средства:</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b/>
                <w:spacing w:val="0"/>
                <w:sz w:val="24"/>
              </w:rPr>
              <w:t>2021 год – 500,0 тыс. руб.</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b/>
                <w:spacing w:val="0"/>
                <w:sz w:val="24"/>
              </w:rPr>
              <w:t>2022 год – 1238,019 тыс. руб.</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b/>
                <w:spacing w:val="0"/>
                <w:sz w:val="24"/>
              </w:rPr>
              <w:t>2023 год – 1000,0 тыс. руб.</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b/>
                <w:spacing w:val="0"/>
                <w:sz w:val="24"/>
              </w:rPr>
              <w:t>2024 год – 500,0 тыс. руб.</w:t>
            </w:r>
          </w:p>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2025 год – 500,0 тыс. руб.</w:t>
            </w:r>
          </w:p>
        </w:tc>
      </w:tr>
    </w:tbl>
    <w:p>
      <w:pPr>
        <w:pStyle w:val="ConsPlusNormal2"/>
        <w:widowControl/>
        <w:ind w:left="0" w:right="0" w:hanging="0"/>
        <w:jc w:val="center"/>
        <w:rPr>
          <w:rFonts w:ascii="Times New Roman" w:hAnsi="Times New Roman"/>
          <w:b/>
          <w:b/>
          <w:sz w:val="24"/>
        </w:rPr>
      </w:pPr>
      <w:r>
        <w:br w:type="page"/>
      </w:r>
      <w:r>
        <w:rPr>
          <w:rFonts w:ascii="Times New Roman" w:hAnsi="Times New Roman"/>
          <w:b/>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ПОДПРОГРАММА</w:t>
      </w:r>
    </w:p>
    <w:p>
      <w:pPr>
        <w:pStyle w:val="ConsPlusNormal2"/>
        <w:widowControl/>
        <w:ind w:left="0" w:right="0" w:firstLine="540"/>
        <w:jc w:val="both"/>
        <w:rPr>
          <w:rFonts w:ascii="Times New Roman" w:hAnsi="Times New Roman"/>
          <w:sz w:val="24"/>
        </w:rPr>
      </w:pPr>
      <w:r>
        <w:rPr>
          <w:rFonts w:ascii="Times New Roman" w:hAnsi="Times New Roman"/>
          <w:sz w:val="24"/>
        </w:rPr>
        <w:t>На основании анализа состояния ситуации с отходами производства и потребления населенных пунктов Ильинского городского поселения Ильинского муниципального района в целом выявлена основная социально-экономическая проблема – рост количества несанкционированных свалок и стихийных навалов мусора.</w:t>
      </w:r>
    </w:p>
    <w:p>
      <w:pPr>
        <w:pStyle w:val="ConsPlusNormal2"/>
        <w:widowControl/>
        <w:ind w:left="0" w:right="0" w:firstLine="540"/>
        <w:jc w:val="both"/>
        <w:rPr>
          <w:rFonts w:ascii="Times New Roman" w:hAnsi="Times New Roman"/>
          <w:sz w:val="24"/>
        </w:rPr>
      </w:pPr>
      <w:r>
        <w:rPr>
          <w:rFonts w:ascii="Times New Roman" w:hAnsi="Times New Roman"/>
          <w:sz w:val="24"/>
        </w:rPr>
        <w:t>На наличие и степень серьезности данной социально-экономической проблемы указывают следующие факторы:</w:t>
      </w:r>
    </w:p>
    <w:p>
      <w:pPr>
        <w:pStyle w:val="ConsPlusNormal2"/>
        <w:widowControl/>
        <w:numPr>
          <w:ilvl w:val="0"/>
          <w:numId w:val="3"/>
        </w:numPr>
        <w:ind w:left="927" w:right="0" w:hanging="360"/>
        <w:jc w:val="both"/>
        <w:rPr>
          <w:rFonts w:ascii="Times New Roman" w:hAnsi="Times New Roman"/>
          <w:sz w:val="24"/>
        </w:rPr>
      </w:pPr>
      <w:r>
        <w:rPr>
          <w:rFonts w:ascii="Times New Roman" w:hAnsi="Times New Roman"/>
          <w:sz w:val="24"/>
        </w:rPr>
        <w:t>Образование стихийных несанкционированных свалок;</w:t>
      </w:r>
    </w:p>
    <w:p>
      <w:pPr>
        <w:pStyle w:val="ConsPlusNormal2"/>
        <w:widowControl/>
        <w:numPr>
          <w:ilvl w:val="0"/>
          <w:numId w:val="3"/>
        </w:numPr>
        <w:ind w:left="927" w:right="0" w:hanging="360"/>
        <w:jc w:val="both"/>
        <w:rPr>
          <w:rFonts w:ascii="Times New Roman" w:hAnsi="Times New Roman"/>
          <w:sz w:val="24"/>
        </w:rPr>
      </w:pPr>
      <w:r>
        <w:rPr>
          <w:rFonts w:ascii="Times New Roman" w:hAnsi="Times New Roman"/>
          <w:sz w:val="24"/>
        </w:rPr>
        <w:t>Загрязнение окружающей среды отходами производства и потребления.</w:t>
      </w:r>
    </w:p>
    <w:p>
      <w:pPr>
        <w:pStyle w:val="ConsPlusTitle1"/>
        <w:widowControl/>
        <w:ind w:left="0" w:right="0" w:firstLine="567"/>
        <w:jc w:val="both"/>
        <w:rPr>
          <w:rFonts w:ascii="Times New Roman" w:hAnsi="Times New Roman"/>
          <w:b w:val="false"/>
          <w:b w:val="false"/>
          <w:sz w:val="24"/>
        </w:rPr>
      </w:pPr>
      <w:r>
        <w:rPr>
          <w:rFonts w:ascii="Times New Roman" w:hAnsi="Times New Roman"/>
          <w:b w:val="false"/>
          <w:sz w:val="24"/>
        </w:rPr>
        <w:t>Таким образом, назрела необходимость разработки подпрограммы по ликвидации несанкционированных свалок и уборка мусора в населенных пунктах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ПОДПРОГРАММЫ</w:t>
      </w:r>
    </w:p>
    <w:p>
      <w:pPr>
        <w:pStyle w:val="ConsPlusNormal2"/>
        <w:widowControl/>
        <w:ind w:left="0" w:right="0" w:firstLine="567"/>
        <w:jc w:val="both"/>
        <w:rPr>
          <w:rFonts w:ascii="Times New Roman" w:hAnsi="Times New Roman"/>
          <w:b/>
          <w:b/>
        </w:rPr>
      </w:pPr>
      <w:r>
        <w:rPr>
          <w:rFonts w:ascii="Times New Roman" w:hAnsi="Times New Roman"/>
          <w:sz w:val="24"/>
        </w:rPr>
        <w:t>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повышение уровня комфортности и привлекательности территории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b/>
          <w:sz w:val="24"/>
        </w:rPr>
        <w:t>4.1. Цель подпрограммы</w:t>
      </w:r>
    </w:p>
    <w:p>
      <w:pPr>
        <w:pStyle w:val="ConsPlusNormal2"/>
        <w:widowControl/>
        <w:ind w:left="0" w:right="0" w:firstLine="540"/>
        <w:jc w:val="both"/>
        <w:rPr>
          <w:rFonts w:ascii="Times New Roman" w:hAnsi="Times New Roman"/>
          <w:sz w:val="24"/>
        </w:rPr>
      </w:pPr>
      <w:r>
        <w:rPr>
          <w:rFonts w:ascii="Times New Roman" w:hAnsi="Times New Roman"/>
          <w:sz w:val="24"/>
        </w:rPr>
        <w:t xml:space="preserve">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самоуправления в Российской Федерации». </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rPr>
      </w:pPr>
      <w:r>
        <w:rPr>
          <w:rFonts w:ascii="Times New Roman" w:hAnsi="Times New Roman"/>
          <w:b/>
          <w:sz w:val="24"/>
        </w:rPr>
        <w:t>4.2. Целевые индикаторы и ожидаемые результаты реализации  подпрограммы</w:t>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1</w:t>
      </w:r>
    </w:p>
    <w:tbl>
      <w:tblPr>
        <w:tblStyle w:val="Style_7"/>
        <w:tblW w:w="9468"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633"/>
        <w:gridCol w:w="4420"/>
        <w:gridCol w:w="808"/>
        <w:gridCol w:w="862"/>
        <w:gridCol w:w="870"/>
        <w:gridCol w:w="974"/>
        <w:gridCol w:w="900"/>
      </w:tblGrid>
      <w:tr>
        <w:trPr>
          <w:trHeight w:val="360" w:hRule="atLeast"/>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N п/п</w:t>
            </w:r>
          </w:p>
        </w:tc>
        <w:tc>
          <w:tcPr>
            <w:tcW w:w="44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Наименование показателя</w:t>
            </w:r>
          </w:p>
        </w:tc>
        <w:tc>
          <w:tcPr>
            <w:tcW w:w="80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2021 год</w:t>
            </w:r>
          </w:p>
        </w:tc>
        <w:tc>
          <w:tcPr>
            <w:tcW w:w="86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sz w:val="20"/>
              </w:rPr>
            </w:pPr>
            <w:r>
              <w:rPr>
                <w:rFonts w:ascii="Times New Roman" w:hAnsi="Times New Roman"/>
                <w:b/>
                <w:i/>
                <w:spacing w:val="0"/>
                <w:sz w:val="20"/>
              </w:rPr>
              <w:t xml:space="preserve">2022 </w:t>
            </w:r>
            <w:r>
              <w:rPr>
                <w:spacing w:val="0"/>
              </w:rPr>
              <w:br/>
            </w:r>
            <w:r>
              <w:rPr>
                <w:rFonts w:ascii="Times New Roman" w:hAnsi="Times New Roman"/>
                <w:b/>
                <w:i/>
                <w:spacing w:val="0"/>
                <w:sz w:val="20"/>
              </w:rPr>
              <w:t>год</w:t>
            </w:r>
          </w:p>
        </w:tc>
        <w:tc>
          <w:tcPr>
            <w:tcW w:w="870"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2023</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w:t>
            </w:r>
          </w:p>
        </w:tc>
        <w:tc>
          <w:tcPr>
            <w:tcW w:w="97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2024</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w:t>
            </w:r>
          </w:p>
        </w:tc>
        <w:tc>
          <w:tcPr>
            <w:tcW w:w="90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2024</w:t>
            </w:r>
          </w:p>
          <w:p>
            <w:pPr>
              <w:pStyle w:val="ConsPlusNormal2"/>
              <w:widowControl w:val="false"/>
              <w:spacing w:lineRule="auto" w:line="240" w:before="0" w:after="0"/>
              <w:ind w:left="0" w:right="0" w:hanging="0"/>
              <w:jc w:val="center"/>
              <w:rPr>
                <w:rFonts w:ascii="Times New Roman" w:hAnsi="Times New Roman"/>
                <w:b/>
                <w:b/>
                <w:i/>
                <w:i/>
                <w:sz w:val="20"/>
              </w:rPr>
            </w:pPr>
            <w:r>
              <w:rPr>
                <w:rFonts w:ascii="Times New Roman" w:hAnsi="Times New Roman"/>
                <w:b/>
                <w:i/>
                <w:spacing w:val="0"/>
                <w:sz w:val="20"/>
              </w:rPr>
              <w:t>год</w:t>
            </w:r>
          </w:p>
        </w:tc>
      </w:tr>
      <w:tr>
        <w:trPr>
          <w:trHeight w:val="203" w:hRule="atLeast"/>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w:t>
            </w:r>
          </w:p>
        </w:tc>
        <w:tc>
          <w:tcPr>
            <w:tcW w:w="44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r>
          </w:p>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t>Ликвидация несанкционированных свалок, шт.</w:t>
            </w:r>
          </w:p>
          <w:p>
            <w:pPr>
              <w:pStyle w:val="ConsPlusNormal2"/>
              <w:widowControl w:val="false"/>
              <w:spacing w:lineRule="auto" w:line="240" w:before="0" w:after="0"/>
              <w:ind w:left="0" w:right="0" w:hanging="0"/>
              <w:jc w:val="both"/>
              <w:rPr>
                <w:rFonts w:ascii="Times New Roman" w:hAnsi="Times New Roman"/>
                <w:spacing w:val="2"/>
                <w:sz w:val="20"/>
              </w:rPr>
            </w:pPr>
            <w:r>
              <w:rPr>
                <w:rFonts w:ascii="Times New Roman" w:hAnsi="Times New Roman"/>
                <w:spacing w:val="2"/>
                <w:sz w:val="20"/>
              </w:rPr>
            </w:r>
          </w:p>
        </w:tc>
        <w:tc>
          <w:tcPr>
            <w:tcW w:w="80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70"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97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90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r>
      <w:tr>
        <w:trPr>
          <w:trHeight w:val="203" w:hRule="atLeast"/>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44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6"/>
                <w:sz w:val="20"/>
              </w:rPr>
            </w:pPr>
            <w:r>
              <w:rPr>
                <w:rFonts w:ascii="Times New Roman" w:hAnsi="Times New Roman"/>
                <w:spacing w:val="-6"/>
                <w:sz w:val="20"/>
              </w:rPr>
            </w:r>
          </w:p>
          <w:p>
            <w:pPr>
              <w:pStyle w:val="ConsPlusNormal2"/>
              <w:widowControl w:val="false"/>
              <w:spacing w:lineRule="auto" w:line="240" w:before="0" w:after="0"/>
              <w:ind w:left="0" w:right="0" w:hanging="0"/>
              <w:jc w:val="both"/>
              <w:rPr>
                <w:rFonts w:ascii="Times New Roman" w:hAnsi="Times New Roman"/>
                <w:spacing w:val="-6"/>
                <w:sz w:val="20"/>
              </w:rPr>
            </w:pPr>
            <w:r>
              <w:rPr>
                <w:rFonts w:ascii="Times New Roman" w:hAnsi="Times New Roman"/>
                <w:spacing w:val="-6"/>
                <w:sz w:val="20"/>
              </w:rPr>
              <w:t>Обустройство контейнерных площадок, шт.</w:t>
            </w:r>
          </w:p>
          <w:p>
            <w:pPr>
              <w:pStyle w:val="ConsPlusNormal2"/>
              <w:widowControl w:val="false"/>
              <w:spacing w:lineRule="auto" w:line="240" w:before="0" w:after="0"/>
              <w:ind w:left="0" w:right="0" w:hanging="0"/>
              <w:jc w:val="both"/>
              <w:rPr>
                <w:rFonts w:ascii="Times New Roman" w:hAnsi="Times New Roman"/>
                <w:spacing w:val="-6"/>
                <w:sz w:val="20"/>
              </w:rPr>
            </w:pPr>
            <w:r>
              <w:rPr>
                <w:rFonts w:ascii="Times New Roman" w:hAnsi="Times New Roman"/>
                <w:spacing w:val="-6"/>
                <w:sz w:val="20"/>
              </w:rPr>
            </w:r>
          </w:p>
        </w:tc>
        <w:tc>
          <w:tcPr>
            <w:tcW w:w="80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c>
          <w:tcPr>
            <w:tcW w:w="86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c>
          <w:tcPr>
            <w:tcW w:w="870"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c>
          <w:tcPr>
            <w:tcW w:w="97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c>
          <w:tcPr>
            <w:tcW w:w="90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5</w:t>
            </w:r>
          </w:p>
        </w:tc>
      </w:tr>
      <w:tr>
        <w:trPr>
          <w:trHeight w:val="203" w:hRule="atLeast"/>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3.</w:t>
            </w:r>
          </w:p>
        </w:tc>
        <w:tc>
          <w:tcPr>
            <w:tcW w:w="44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6"/>
                <w:sz w:val="20"/>
              </w:rPr>
            </w:pPr>
            <w:r>
              <w:rPr>
                <w:rFonts w:ascii="Times New Roman" w:hAnsi="Times New Roman"/>
                <w:spacing w:val="-6"/>
                <w:sz w:val="20"/>
              </w:rPr>
            </w:r>
          </w:p>
          <w:p>
            <w:pPr>
              <w:pStyle w:val="ConsPlusNormal2"/>
              <w:widowControl w:val="false"/>
              <w:spacing w:lineRule="auto" w:line="240" w:before="0" w:after="0"/>
              <w:ind w:left="0" w:right="0" w:hanging="0"/>
              <w:jc w:val="both"/>
              <w:rPr>
                <w:rFonts w:ascii="Times New Roman" w:hAnsi="Times New Roman"/>
                <w:spacing w:val="-6"/>
                <w:sz w:val="20"/>
              </w:rPr>
            </w:pPr>
            <w:r>
              <w:rPr>
                <w:rFonts w:ascii="Times New Roman" w:hAnsi="Times New Roman"/>
                <w:spacing w:val="-6"/>
                <w:sz w:val="20"/>
              </w:rPr>
              <w:t>Организация весенних субботников на территории поселения, шт.</w:t>
            </w:r>
          </w:p>
          <w:p>
            <w:pPr>
              <w:pStyle w:val="ConsPlusNormal2"/>
              <w:widowControl w:val="false"/>
              <w:spacing w:lineRule="auto" w:line="240" w:before="0" w:after="0"/>
              <w:ind w:left="0" w:right="0" w:hanging="0"/>
              <w:jc w:val="both"/>
              <w:rPr>
                <w:rFonts w:ascii="Times New Roman" w:hAnsi="Times New Roman"/>
                <w:spacing w:val="-6"/>
                <w:sz w:val="20"/>
              </w:rPr>
            </w:pPr>
            <w:r>
              <w:rPr>
                <w:rFonts w:ascii="Times New Roman" w:hAnsi="Times New Roman"/>
                <w:spacing w:val="-6"/>
                <w:sz w:val="20"/>
              </w:rPr>
            </w:r>
          </w:p>
        </w:tc>
        <w:tc>
          <w:tcPr>
            <w:tcW w:w="80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6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870"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97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c>
          <w:tcPr>
            <w:tcW w:w="90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w:t>
            </w:r>
          </w:p>
        </w:tc>
      </w:tr>
    </w:tbl>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b/>
          <w:sz w:val="24"/>
        </w:rPr>
        <w:t>4.3. Задачи  подпрограммы</w:t>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7"/>
        <w:tblW w:w="935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653"/>
        <w:gridCol w:w="6000"/>
        <w:gridCol w:w="2703"/>
      </w:tblGrid>
      <w:tr>
        <w:trPr>
          <w:trHeight w:val="360" w:hRule="atLeast"/>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4"/>
              </w:rPr>
            </w:pPr>
            <w:r>
              <w:rPr>
                <w:rFonts w:ascii="Times New Roman" w:hAnsi="Times New Roman"/>
                <w:b/>
                <w:i/>
                <w:spacing w:val="0"/>
                <w:sz w:val="24"/>
              </w:rPr>
              <w:t>N п/п</w:t>
            </w:r>
          </w:p>
        </w:tc>
        <w:tc>
          <w:tcPr>
            <w:tcW w:w="60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4"/>
              </w:rPr>
            </w:pPr>
            <w:r>
              <w:rPr>
                <w:rFonts w:ascii="Times New Roman" w:hAnsi="Times New Roman"/>
                <w:b/>
                <w:i/>
                <w:spacing w:val="0"/>
                <w:sz w:val="24"/>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sz w:val="24"/>
              </w:rPr>
            </w:pPr>
            <w:r>
              <w:rPr>
                <w:rFonts w:ascii="Times New Roman" w:hAnsi="Times New Roman"/>
                <w:b/>
                <w:i/>
                <w:spacing w:val="0"/>
                <w:sz w:val="24"/>
              </w:rPr>
              <w:t>Год, к которому задача должна быть решена</w:t>
            </w:r>
          </w:p>
        </w:tc>
      </w:tr>
      <w:tr>
        <w:trPr>
          <w:trHeight w:val="360" w:hRule="atLeast"/>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60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spacing w:val="-6"/>
              </w:rPr>
            </w:pPr>
            <w:r>
              <w:rPr>
                <w:rFonts w:ascii="Times New Roman" w:hAnsi="Times New Roman"/>
                <w:spacing w:val="-6"/>
              </w:rPr>
            </w:r>
          </w:p>
          <w:p>
            <w:pPr>
              <w:pStyle w:val="ConsPlusNormal2"/>
              <w:widowControl w:val="false"/>
              <w:spacing w:lineRule="auto" w:line="240" w:before="0" w:after="0"/>
              <w:ind w:left="0" w:right="0" w:hanging="0"/>
              <w:jc w:val="both"/>
              <w:rPr>
                <w:rFonts w:ascii="Times New Roman" w:hAnsi="Times New Roman"/>
                <w:spacing w:val="-6"/>
              </w:rPr>
            </w:pPr>
            <w:r>
              <w:rPr>
                <w:rFonts w:ascii="Times New Roman" w:hAnsi="Times New Roman"/>
                <w:spacing w:val="-6"/>
              </w:rPr>
              <w:t>Ликвидация несанкционированных свалок и скоплений мусора в населенных пунктах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spacing w:val="-6"/>
              </w:rPr>
            </w:pPr>
            <w:r>
              <w:rPr>
                <w:rFonts w:ascii="Times New Roman" w:hAnsi="Times New Roman"/>
                <w:spacing w:val="-6"/>
              </w:rPr>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2021-2025 г.</w:t>
            </w:r>
          </w:p>
        </w:tc>
      </w:tr>
    </w:tbl>
    <w:p>
      <w:pPr>
        <w:sectPr>
          <w:headerReference w:type="default" r:id="rId12"/>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rPr>
      </w:pPr>
      <w:r>
        <w:rPr>
          <w:rFonts w:ascii="Times New Roman" w:hAnsi="Times New Roman"/>
          <w:b/>
          <w:sz w:val="24"/>
        </w:rPr>
        <w:t>5. 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7"/>
        <w:tblW w:w="145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05"/>
        <w:gridCol w:w="5026"/>
        <w:gridCol w:w="1674"/>
        <w:gridCol w:w="2796"/>
        <w:gridCol w:w="2095"/>
        <w:gridCol w:w="2172"/>
      </w:tblGrid>
      <w:tr>
        <w:trPr>
          <w:trHeight w:val="332"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 xml:space="preserve">№ </w:t>
            </w:r>
            <w:r>
              <w:rPr>
                <w:rFonts w:ascii="Times New Roman" w:hAnsi="Times New Roman"/>
                <w:b/>
                <w:i/>
                <w:spacing w:val="0"/>
              </w:rPr>
              <w:t>п/п</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Наименование мероприятий</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Сроки исполнения (годы)</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Объем финансирования,</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тыс. руб.</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Ответственные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за выполнение</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Ожидаемые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результаты</w:t>
            </w:r>
          </w:p>
        </w:tc>
      </w:tr>
      <w:tr>
        <w:trPr>
          <w:trHeight w:val="70"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2</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4</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6</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7</w:t>
            </w:r>
          </w:p>
        </w:tc>
      </w:tr>
      <w:tr>
        <w:trPr/>
        <w:tc>
          <w:tcPr>
            <w:tcW w:w="14568" w:type="dxa"/>
            <w:gridSpan w:val="6"/>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rPr>
            </w:pPr>
            <w:r>
              <w:rPr>
                <w:rFonts w:ascii="Times New Roman" w:hAnsi="Times New Roman"/>
                <w:b/>
                <w:i/>
                <w:spacing w:val="0"/>
              </w:rPr>
              <w:t xml:space="preserve">Раздел 1. </w:t>
            </w:r>
            <w:r>
              <w:rPr>
                <w:rFonts w:ascii="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 xml:space="preserve">Обустройство контейнерных площадок, уборка мусора </w:t>
            </w:r>
            <w:r>
              <w:rPr>
                <w:rFonts w:ascii="Times New Roman" w:hAnsi="Times New Roman"/>
                <w:i/>
                <w:spacing w:val="0"/>
              </w:rPr>
              <w:t>(субботники, работа отрядов, работники по благоустройству, оборудование контейнерных площадок)</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2021</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Обеспечение экологической обстановки, благоприятной для проживания граждан на территории</w:t>
            </w:r>
          </w:p>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0"/>
              </w:rPr>
              <w:t>поселения</w:t>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2021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500,0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2022</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1238,019</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2022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1238,019</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502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2023 год</w:t>
            </w:r>
          </w:p>
        </w:tc>
        <w:tc>
          <w:tcPr>
            <w:tcW w:w="27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1000,0</w:t>
            </w:r>
          </w:p>
        </w:tc>
        <w:tc>
          <w:tcPr>
            <w:tcW w:w="20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2024</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2024 год</w:t>
            </w:r>
          </w:p>
        </w:tc>
        <w:tc>
          <w:tcPr>
            <w:tcW w:w="27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500,0</w:t>
            </w:r>
          </w:p>
        </w:tc>
        <w:tc>
          <w:tcPr>
            <w:tcW w:w="20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59"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2025</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2025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500,0</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5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ИТОГО по разделу 1:</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2021-2025</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3738,019</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r>
    </w:tbl>
    <w:p>
      <w:pPr>
        <w:sectPr>
          <w:headerReference w:type="default" r:id="rId13"/>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7"/>
        <w:tblW w:w="937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535"/>
        <w:gridCol w:w="1526"/>
        <w:gridCol w:w="1365"/>
        <w:gridCol w:w="1395"/>
        <w:gridCol w:w="1278"/>
        <w:gridCol w:w="1272"/>
      </w:tblGrid>
      <w:tr>
        <w:trPr>
          <w:trHeight w:val="478" w:hRule="atLeast"/>
        </w:trPr>
        <w:tc>
          <w:tcPr>
            <w:tcW w:w="2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t>и источники</w:t>
            </w:r>
          </w:p>
          <w:p>
            <w:pPr>
              <w:pStyle w:val="ConsPlusNormal2"/>
              <w:widowControl w:val="false"/>
              <w:spacing w:lineRule="auto" w:line="240" w:before="0" w:after="0"/>
              <w:ind w:left="0" w:right="0" w:hanging="0"/>
              <w:jc w:val="center"/>
              <w:rPr>
                <w:rFonts w:ascii="Times New Roman" w:hAnsi="Times New Roman"/>
                <w:b/>
                <w:b/>
                <w:spacing w:val="-6"/>
              </w:rPr>
            </w:pPr>
            <w:r>
              <w:rPr>
                <w:rFonts w:ascii="Times New Roman" w:hAnsi="Times New Roman"/>
                <w:b/>
                <w:spacing w:val="-6"/>
              </w:rPr>
            </w:r>
          </w:p>
        </w:tc>
        <w:tc>
          <w:tcPr>
            <w:tcW w:w="152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2021</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3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2022</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год</w:t>
            </w:r>
          </w:p>
        </w:tc>
        <w:tc>
          <w:tcPr>
            <w:tcW w:w="139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2023</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b/>
                <w:spacing w:val="0"/>
              </w:rPr>
              <w:t>год</w:t>
            </w:r>
          </w:p>
        </w:tc>
        <w:tc>
          <w:tcPr>
            <w:tcW w:w="12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2024</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c>
          <w:tcPr>
            <w:tcW w:w="12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2024</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год</w:t>
            </w:r>
          </w:p>
        </w:tc>
      </w:tr>
      <w:tr>
        <w:trPr/>
        <w:tc>
          <w:tcPr>
            <w:tcW w:w="2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spacing w:val="0"/>
              </w:rPr>
              <w:t>ВСЕГО</w:t>
            </w:r>
          </w:p>
          <w:p>
            <w:pPr>
              <w:pStyle w:val="ConsPlusNormal2"/>
              <w:widowControl w:val="false"/>
              <w:spacing w:lineRule="auto" w:line="240" w:before="0" w:after="0"/>
              <w:ind w:left="0" w:right="0" w:hanging="0"/>
              <w:jc w:val="both"/>
              <w:rPr>
                <w:rFonts w:ascii="Times New Roman" w:hAnsi="Times New Roman"/>
                <w:b/>
                <w:b/>
              </w:rPr>
            </w:pPr>
            <w:r>
              <w:rPr>
                <w:rFonts w:ascii="Times New Roman" w:hAnsi="Times New Roman"/>
                <w:b/>
              </w:rPr>
            </w:r>
          </w:p>
        </w:tc>
        <w:tc>
          <w:tcPr>
            <w:tcW w:w="152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500,0</w:t>
            </w:r>
          </w:p>
        </w:tc>
        <w:tc>
          <w:tcPr>
            <w:tcW w:w="13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1238,019</w:t>
            </w:r>
          </w:p>
        </w:tc>
        <w:tc>
          <w:tcPr>
            <w:tcW w:w="139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1000,0</w:t>
            </w:r>
          </w:p>
        </w:tc>
        <w:tc>
          <w:tcPr>
            <w:tcW w:w="12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500,0</w:t>
            </w:r>
          </w:p>
        </w:tc>
        <w:tc>
          <w:tcPr>
            <w:tcW w:w="12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500,0</w:t>
            </w:r>
          </w:p>
        </w:tc>
      </w:tr>
      <w:tr>
        <w:trPr/>
        <w:tc>
          <w:tcPr>
            <w:tcW w:w="9371"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spacing w:val="-6"/>
              </w:rPr>
            </w:pPr>
            <w:r>
              <w:rPr>
                <w:rFonts w:ascii="Times New Roman" w:hAnsi="Times New Roman"/>
                <w:b/>
                <w:i/>
                <w:spacing w:val="-6"/>
              </w:rPr>
            </w:r>
          </w:p>
          <w:p>
            <w:pPr>
              <w:pStyle w:val="ConsPlusNormal2"/>
              <w:widowControl w:val="false"/>
              <w:spacing w:lineRule="auto" w:line="240" w:before="0" w:after="0"/>
              <w:ind w:left="0" w:right="0" w:hanging="0"/>
              <w:jc w:val="both"/>
              <w:rPr>
                <w:rFonts w:ascii="Times New Roman" w:hAnsi="Times New Roman"/>
                <w:b/>
                <w:b/>
                <w:i/>
                <w:i/>
                <w:spacing w:val="-6"/>
              </w:rPr>
            </w:pPr>
            <w:r>
              <w:rPr>
                <w:rFonts w:ascii="Times New Roman" w:hAnsi="Times New Roman"/>
                <w:b/>
                <w:i/>
                <w:spacing w:val="-6"/>
              </w:rPr>
              <w:t>«Ликвидация несанкционированных свалок и уборка мусора в населенных пунктах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r>
      <w:tr>
        <w:trPr/>
        <w:tc>
          <w:tcPr>
            <w:tcW w:w="2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spacing w:val="0"/>
              </w:rPr>
              <w:t>местный бюджет</w:t>
            </w:r>
          </w:p>
          <w:p>
            <w:pPr>
              <w:pStyle w:val="ConsPlusNormal2"/>
              <w:widowControl w:val="false"/>
              <w:spacing w:lineRule="auto" w:line="240" w:before="0" w:after="0"/>
              <w:ind w:left="0" w:right="0" w:hanging="0"/>
              <w:jc w:val="both"/>
              <w:rPr>
                <w:rFonts w:ascii="Times New Roman" w:hAnsi="Times New Roman"/>
              </w:rPr>
            </w:pPr>
            <w:r>
              <w:rPr>
                <w:rFonts w:ascii="Times New Roman" w:hAnsi="Times New Roman"/>
              </w:rPr>
            </w:r>
          </w:p>
        </w:tc>
        <w:tc>
          <w:tcPr>
            <w:tcW w:w="152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13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1238,019</w:t>
            </w:r>
          </w:p>
        </w:tc>
        <w:tc>
          <w:tcPr>
            <w:tcW w:w="139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1000,0</w:t>
            </w:r>
          </w:p>
        </w:tc>
        <w:tc>
          <w:tcPr>
            <w:tcW w:w="12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c>
          <w:tcPr>
            <w:tcW w:w="12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500,0</w:t>
            </w:r>
          </w:p>
        </w:tc>
      </w:tr>
    </w:tbl>
    <w:p>
      <w:pPr>
        <w:pStyle w:val="ConsPlusNormal2"/>
        <w:widowControl/>
        <w:ind w:left="0" w:right="0" w:hanging="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Приложение 5</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к  Муниципальной программе «Благоустройство</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Ильинского городского поселения Ильинского</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 xml:space="preserve">муниципального района Ивановской области» </w:t>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t>ПОДПРОГРАММА</w:t>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r>
    </w:p>
    <w:p>
      <w:pPr>
        <w:pStyle w:val="ConsPlusTitle1"/>
        <w:widowControl/>
        <w:jc w:val="center"/>
        <w:rPr>
          <w:rFonts w:ascii="Times New Roman" w:hAnsi="Times New Roman"/>
          <w:color w:val="000000"/>
          <w:sz w:val="24"/>
        </w:rPr>
      </w:pPr>
      <w:r>
        <w:rPr>
          <w:rFonts w:ascii="Times New Roman" w:hAnsi="Times New Roman"/>
          <w:color w:val="000000"/>
          <w:sz w:val="24"/>
        </w:rPr>
        <w:t xml:space="preserve">«Прочие мероприятия по благоустройству Ильинского городского поселения» </w:t>
      </w:r>
    </w:p>
    <w:p>
      <w:pPr>
        <w:pStyle w:val="ConsPlusTitle1"/>
        <w:widowControl/>
        <w:jc w:val="center"/>
        <w:rPr>
          <w:rFonts w:ascii="Times New Roman" w:hAnsi="Times New Roman"/>
          <w:color w:val="000000"/>
          <w:sz w:val="24"/>
        </w:rPr>
      </w:pPr>
      <w:r>
        <w:rPr>
          <w:rFonts w:ascii="Times New Roman" w:hAnsi="Times New Roman"/>
          <w:color w:val="000000"/>
          <w:sz w:val="24"/>
        </w:rPr>
        <w:t>Муниципальной программы «Благоустройство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color w:val="000000"/>
          <w:sz w:val="24"/>
        </w:rPr>
      </w:pPr>
      <w:r>
        <w:rPr>
          <w:rFonts w:ascii="Times New Roman" w:hAnsi="Times New Roman"/>
          <w:color w:val="000000"/>
          <w:sz w:val="24"/>
        </w:rPr>
      </w:r>
    </w:p>
    <w:p>
      <w:pPr>
        <w:pStyle w:val="ConsPlusNormal2"/>
        <w:widowControl/>
        <w:numPr>
          <w:ilvl w:val="0"/>
          <w:numId w:val="5"/>
        </w:numPr>
        <w:ind w:left="720" w:right="0" w:hanging="360"/>
        <w:jc w:val="center"/>
        <w:outlineLvl w:val="1"/>
        <w:rPr>
          <w:rFonts w:ascii="Times New Roman" w:hAnsi="Times New Roman"/>
          <w:b/>
          <w:b/>
          <w:color w:val="000000"/>
          <w:sz w:val="24"/>
        </w:rPr>
      </w:pPr>
      <w:r>
        <w:rPr>
          <w:rFonts w:ascii="Times New Roman" w:hAnsi="Times New Roman"/>
          <w:b/>
          <w:color w:val="000000"/>
          <w:sz w:val="24"/>
        </w:rPr>
        <w:t>ПАСПОРТ ПОДПРОГРАММЫ</w:t>
      </w:r>
    </w:p>
    <w:tbl>
      <w:tblPr>
        <w:tblStyle w:val="Style_7"/>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7"/>
        <w:gridCol w:w="6098"/>
      </w:tblGrid>
      <w:tr>
        <w:trPr>
          <w:trHeight w:val="378"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color w:val="000000"/>
                <w:sz w:val="24"/>
              </w:rPr>
            </w:pPr>
            <w:r>
              <w:rPr>
                <w:rFonts w:ascii="Times New Roman" w:hAnsi="Times New Roman"/>
                <w:b/>
                <w:i/>
                <w:color w:val="000000"/>
                <w:spacing w:val="0"/>
                <w:sz w:val="24"/>
              </w:rPr>
              <w:t>Наименование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widowControl w:val="false"/>
              <w:spacing w:lineRule="auto" w:line="240" w:before="0" w:after="0"/>
              <w:ind w:left="0" w:right="0" w:hanging="0"/>
              <w:jc w:val="both"/>
              <w:rPr>
                <w:rFonts w:ascii="Times New Roman" w:hAnsi="Times New Roman"/>
                <w:b w:val="false"/>
                <w:b w:val="false"/>
                <w:color w:val="000000"/>
                <w:sz w:val="24"/>
              </w:rPr>
            </w:pPr>
            <w:r>
              <w:rPr>
                <w:rFonts w:ascii="Times New Roman" w:hAnsi="Times New Roman"/>
                <w:b w:val="false"/>
                <w:color w:val="000000"/>
                <w:spacing w:val="0"/>
                <w:sz w:val="24"/>
              </w:rPr>
              <w:t>Прочие мероприятия по благоустройству Ильинского городского поселения Ильинского муниципального района (далее - Программа)</w:t>
            </w:r>
          </w:p>
        </w:tc>
      </w:tr>
      <w:tr>
        <w:trPr>
          <w:trHeight w:val="24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color w:val="000000"/>
                <w:sz w:val="24"/>
              </w:rPr>
            </w:pPr>
            <w:r>
              <w:rPr>
                <w:rFonts w:ascii="Times New Roman" w:hAnsi="Times New Roman"/>
                <w:b/>
                <w:i/>
                <w:color w:val="000000"/>
                <w:spacing w:val="0"/>
                <w:sz w:val="24"/>
              </w:rPr>
              <w:t>Срок и этапы реализации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color w:val="000000"/>
              </w:rPr>
            </w:pPr>
            <w:r>
              <w:rPr>
                <w:rFonts w:ascii="Times New Roman" w:hAnsi="Times New Roman"/>
                <w:color w:val="000000"/>
                <w:spacing w:val="0"/>
                <w:sz w:val="24"/>
              </w:rPr>
              <w:t>2021 – 202</w:t>
            </w:r>
            <w:r>
              <w:rPr>
                <w:color w:val="000000"/>
                <w:spacing w:val="0"/>
              </w:rPr>
              <w:t>5</w:t>
            </w:r>
          </w:p>
        </w:tc>
      </w:tr>
      <w:tr>
        <w:trPr>
          <w:trHeight w:val="27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color w:val="000000"/>
                <w:spacing w:val="-4"/>
                <w:sz w:val="24"/>
              </w:rPr>
            </w:pPr>
            <w:r>
              <w:rPr>
                <w:rFonts w:ascii="Times New Roman" w:hAnsi="Times New Roman"/>
                <w:b/>
                <w:i/>
                <w:color w:val="000000"/>
                <w:spacing w:val="-4"/>
                <w:sz w:val="24"/>
              </w:rPr>
              <w:t>Тип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Специальная</w:t>
            </w:r>
          </w:p>
        </w:tc>
      </w:tr>
      <w:tr>
        <w:trPr>
          <w:trHeight w:val="60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color w:val="000000"/>
                <w:sz w:val="24"/>
              </w:rPr>
            </w:pPr>
            <w:r>
              <w:rPr>
                <w:rFonts w:ascii="Times New Roman" w:hAnsi="Times New Roman"/>
                <w:b/>
                <w:i/>
                <w:color w:val="000000"/>
                <w:spacing w:val="0"/>
                <w:sz w:val="24"/>
              </w:rPr>
              <w:t>Исполнительные органы Ильинского муниципального района, реализующие подпрограмму</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Администрация Ильинского муниципального района</w:t>
            </w:r>
          </w:p>
        </w:tc>
      </w:tr>
      <w:tr>
        <w:trPr>
          <w:trHeight w:val="1588"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color w:val="000000"/>
                <w:sz w:val="24"/>
              </w:rPr>
            </w:pPr>
            <w:r>
              <w:rPr>
                <w:rFonts w:ascii="Times New Roman" w:hAnsi="Times New Roman"/>
                <w:b/>
                <w:i/>
                <w:color w:val="000000"/>
                <w:spacing w:val="0"/>
                <w:sz w:val="24"/>
              </w:rPr>
              <w:t>Целевые индикаторы и ожидаемые результаты реализации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Цель подпрограммы:</w:t>
            </w:r>
          </w:p>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 Благоустройство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Ожидаемые результаты:</w:t>
            </w:r>
          </w:p>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 Повышения уровня жизни населения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 Повышение уровня комфортности и привлекательности территории Ильинского городского поселения.</w:t>
            </w:r>
          </w:p>
        </w:tc>
      </w:tr>
      <w:tr>
        <w:trPr>
          <w:trHeight w:val="1080"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color w:val="000000"/>
                <w:sz w:val="24"/>
              </w:rPr>
            </w:pPr>
            <w:r>
              <w:rPr>
                <w:rFonts w:ascii="Times New Roman" w:hAnsi="Times New Roman"/>
                <w:b/>
                <w:i/>
                <w:color w:val="000000"/>
                <w:spacing w:val="0"/>
                <w:sz w:val="24"/>
              </w:rPr>
              <w:t>Задачи  подпрограммы</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spacing w:val="-6"/>
                <w:sz w:val="24"/>
              </w:rPr>
            </w:pPr>
            <w:r>
              <w:rPr>
                <w:rFonts w:ascii="Times New Roman" w:hAnsi="Times New Roman"/>
                <w:color w:val="000000"/>
                <w:spacing w:val="-6"/>
                <w:sz w:val="24"/>
              </w:rPr>
              <w:t>- ремонт и содержание полоскательных мостков в границах Ильинского городского поселении</w:t>
            </w:r>
          </w:p>
          <w:p>
            <w:pPr>
              <w:pStyle w:val="ConsPlusNormal2"/>
              <w:widowControl w:val="false"/>
              <w:spacing w:lineRule="auto" w:line="240" w:before="0" w:after="0"/>
              <w:ind w:left="0" w:right="0" w:hanging="0"/>
              <w:jc w:val="both"/>
              <w:rPr>
                <w:rFonts w:ascii="Times New Roman" w:hAnsi="Times New Roman"/>
                <w:color w:val="000000"/>
                <w:spacing w:val="-6"/>
                <w:sz w:val="24"/>
              </w:rPr>
            </w:pPr>
            <w:r>
              <w:rPr>
                <w:rFonts w:ascii="Times New Roman" w:hAnsi="Times New Roman"/>
                <w:color w:val="000000"/>
                <w:spacing w:val="-6"/>
                <w:sz w:val="24"/>
              </w:rPr>
              <w:t>- обустройство территории Ильинского городского поселения (обкос травы, спил деревьев)</w:t>
            </w:r>
          </w:p>
          <w:p>
            <w:pPr>
              <w:pStyle w:val="ConsPlusNormal2"/>
              <w:widowControl w:val="false"/>
              <w:spacing w:lineRule="auto" w:line="240" w:before="0" w:after="0"/>
              <w:ind w:left="0" w:right="0" w:hanging="0"/>
              <w:jc w:val="both"/>
              <w:rPr>
                <w:rFonts w:ascii="Times New Roman" w:hAnsi="Times New Roman"/>
                <w:color w:val="000000"/>
                <w:spacing w:val="-6"/>
                <w:sz w:val="24"/>
              </w:rPr>
            </w:pPr>
            <w:r>
              <w:rPr>
                <w:rFonts w:ascii="Times New Roman" w:hAnsi="Times New Roman"/>
                <w:color w:val="000000"/>
                <w:spacing w:val="-6"/>
                <w:sz w:val="24"/>
              </w:rPr>
              <w:t>- ремонт тротуаров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color w:val="000000"/>
                <w:spacing w:val="-6"/>
                <w:sz w:val="24"/>
              </w:rPr>
            </w:pPr>
            <w:r>
              <w:rPr>
                <w:rFonts w:ascii="Times New Roman" w:hAnsi="Times New Roman"/>
                <w:color w:val="000000"/>
                <w:spacing w:val="-6"/>
                <w:sz w:val="24"/>
              </w:rPr>
              <w:t>- ремонт и содержание водоразборных колодцев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color w:val="000000"/>
                <w:spacing w:val="-6"/>
                <w:sz w:val="24"/>
              </w:rPr>
            </w:pPr>
            <w:r>
              <w:rPr>
                <w:rFonts w:ascii="Times New Roman" w:hAnsi="Times New Roman"/>
                <w:color w:val="000000"/>
                <w:spacing w:val="-6"/>
                <w:sz w:val="24"/>
              </w:rPr>
              <w:t>- содержание парков на территории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6"/>
                <w:sz w:val="24"/>
              </w:rPr>
              <w:t>- ремонт и содержание памятников воинам, погибшим в ВОВ</w:t>
            </w:r>
          </w:p>
        </w:tc>
      </w:tr>
      <w:tr>
        <w:trPr>
          <w:trHeight w:val="1195" w:hRule="atLeast"/>
        </w:trPr>
        <w:tc>
          <w:tcPr>
            <w:tcW w:w="32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b/>
                <w:b/>
                <w:i/>
                <w:i/>
                <w:color w:val="000000"/>
                <w:sz w:val="24"/>
              </w:rPr>
            </w:pPr>
            <w:r>
              <w:rPr>
                <w:rFonts w:ascii="Times New Roman" w:hAnsi="Times New Roman"/>
                <w:b/>
                <w:i/>
                <w:color w:val="000000"/>
                <w:spacing w:val="0"/>
                <w:sz w:val="24"/>
              </w:rPr>
              <w:t>Объем бюджетных ассигнований на реализацию программы (по годам реализации)</w:t>
            </w:r>
          </w:p>
        </w:tc>
        <w:tc>
          <w:tcPr>
            <w:tcW w:w="60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b/>
                <w:b/>
                <w:color w:val="000000"/>
                <w:sz w:val="24"/>
              </w:rPr>
            </w:pPr>
            <w:r>
              <w:rPr>
                <w:rFonts w:ascii="Times New Roman" w:hAnsi="Times New Roman"/>
                <w:b/>
                <w:color w:val="000000"/>
                <w:spacing w:val="0"/>
                <w:sz w:val="24"/>
              </w:rPr>
              <w:t>Общая сумма расходов на реализацию подпрограммы</w:t>
            </w:r>
          </w:p>
          <w:p>
            <w:pPr>
              <w:pStyle w:val="ConsPlusNormal2"/>
              <w:widowControl w:val="false"/>
              <w:spacing w:lineRule="auto" w:line="240" w:before="0" w:after="0"/>
              <w:ind w:left="0" w:right="0" w:hanging="0"/>
              <w:jc w:val="both"/>
              <w:rPr>
                <w:b/>
                <w:b/>
                <w:color w:val="000000"/>
              </w:rPr>
            </w:pPr>
            <w:r>
              <w:rPr>
                <w:rFonts w:ascii="Times New Roman" w:hAnsi="Times New Roman"/>
                <w:b/>
                <w:color w:val="000000"/>
                <w:spacing w:val="0"/>
                <w:sz w:val="24"/>
              </w:rPr>
              <w:t>на 2021 – 2025годы: 7421,664 тыс. руб.,</w:t>
            </w:r>
          </w:p>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в том числе средства:</w:t>
            </w:r>
          </w:p>
          <w:p>
            <w:pPr>
              <w:pStyle w:val="ConsPlusNormal2"/>
              <w:widowControl w:val="false"/>
              <w:spacing w:lineRule="auto" w:line="240" w:before="0" w:after="0"/>
              <w:ind w:left="0" w:right="0" w:hanging="0"/>
              <w:jc w:val="both"/>
              <w:rPr>
                <w:color w:val="000000"/>
              </w:rPr>
            </w:pPr>
            <w:r>
              <w:rPr>
                <w:rFonts w:ascii="Times New Roman" w:hAnsi="Times New Roman"/>
                <w:color w:val="000000"/>
                <w:spacing w:val="0"/>
                <w:sz w:val="24"/>
              </w:rPr>
              <w:t>2021 год – 1220,0 тыс. руб.</w:t>
            </w:r>
          </w:p>
          <w:p>
            <w:pPr>
              <w:pStyle w:val="ConsPlusNormal2"/>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sz w:val="24"/>
              </w:rPr>
              <w:t>2022 год – 1581,154 тыс. руб.</w:t>
            </w:r>
          </w:p>
          <w:p>
            <w:pPr>
              <w:pStyle w:val="ConsPlusNormal2"/>
              <w:widowControl w:val="false"/>
              <w:spacing w:lineRule="auto" w:line="240" w:before="0" w:after="0"/>
              <w:ind w:left="0" w:right="0" w:hanging="0"/>
              <w:jc w:val="both"/>
              <w:rPr>
                <w:color w:val="000000"/>
              </w:rPr>
            </w:pPr>
            <w:r>
              <w:rPr>
                <w:rFonts w:ascii="Times New Roman" w:hAnsi="Times New Roman"/>
                <w:color w:val="000000"/>
                <w:spacing w:val="0"/>
                <w:sz w:val="24"/>
              </w:rPr>
              <w:t xml:space="preserve">2023 год – </w:t>
            </w:r>
            <w:r>
              <w:rPr>
                <w:rFonts w:ascii="Times New Roman" w:hAnsi="Times New Roman"/>
                <w:b w:val="false"/>
                <w:color w:val="000000"/>
                <w:spacing w:val="0"/>
                <w:sz w:val="24"/>
              </w:rPr>
              <w:t>2320,5124</w:t>
            </w:r>
            <w:r>
              <w:rPr>
                <w:rFonts w:ascii="Times New Roman" w:hAnsi="Times New Roman"/>
                <w:b/>
                <w:color w:val="000000"/>
                <w:spacing w:val="0"/>
              </w:rPr>
              <w:t xml:space="preserve"> </w:t>
            </w:r>
            <w:r>
              <w:rPr>
                <w:rFonts w:ascii="Times New Roman" w:hAnsi="Times New Roman"/>
                <w:color w:val="000000"/>
                <w:spacing w:val="0"/>
                <w:sz w:val="24"/>
              </w:rPr>
              <w:t xml:space="preserve"> тыс. руб.</w:t>
            </w:r>
          </w:p>
          <w:p>
            <w:pPr>
              <w:pStyle w:val="ConsPlusNormal2"/>
              <w:widowControl w:val="false"/>
              <w:spacing w:lineRule="auto" w:line="240" w:before="0" w:after="0"/>
              <w:ind w:left="0" w:right="0" w:hanging="0"/>
              <w:jc w:val="both"/>
              <w:rPr>
                <w:color w:val="000000"/>
              </w:rPr>
            </w:pPr>
            <w:r>
              <w:rPr>
                <w:rFonts w:ascii="Times New Roman" w:hAnsi="Times New Roman"/>
                <w:color w:val="000000"/>
                <w:spacing w:val="0"/>
                <w:sz w:val="24"/>
              </w:rPr>
              <w:t>2024 год – 1150,0 тыс. руб.</w:t>
            </w:r>
          </w:p>
          <w:p>
            <w:pPr>
              <w:pStyle w:val="ConsPlusNormal2"/>
              <w:widowControl w:val="false"/>
              <w:spacing w:lineRule="auto" w:line="240" w:before="0" w:after="0"/>
              <w:ind w:left="0" w:right="0" w:hanging="0"/>
              <w:jc w:val="both"/>
              <w:rPr>
                <w:color w:val="000000"/>
              </w:rPr>
            </w:pPr>
            <w:r>
              <w:rPr>
                <w:rFonts w:ascii="Times New Roman" w:hAnsi="Times New Roman"/>
                <w:color w:val="000000"/>
                <w:spacing w:val="0"/>
                <w:sz w:val="24"/>
              </w:rPr>
              <w:t>2025 год – 1150,0 тыс. руб.</w:t>
            </w:r>
          </w:p>
        </w:tc>
      </w:tr>
    </w:tbl>
    <w:p>
      <w:pPr>
        <w:pStyle w:val="ConsPlusNormal2"/>
        <w:widowControl/>
        <w:ind w:left="0" w:right="0" w:hanging="0"/>
        <w:jc w:val="center"/>
        <w:rPr>
          <w:color w:val="000000"/>
          <w:sz w:val="12"/>
        </w:rPr>
      </w:pPr>
      <w:r>
        <w:rPr>
          <w:color w:val="000000"/>
          <w:sz w:val="12"/>
        </w:rPr>
      </w:r>
      <w:r>
        <w:br w:type="page"/>
      </w:r>
    </w:p>
    <w:p>
      <w:pPr>
        <w:pStyle w:val="ConsPlusNormal2"/>
        <w:widowControl/>
        <w:ind w:left="0" w:right="0" w:hanging="0"/>
        <w:jc w:val="center"/>
        <w:rPr>
          <w:color w:val="000000"/>
        </w:rPr>
      </w:pPr>
      <w:r>
        <w:rPr>
          <w:color w:val="000000"/>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НАПРАВЛЕНА ПОДПРОГРАММА</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Title1"/>
        <w:widowControl/>
        <w:ind w:left="0" w:right="0" w:firstLine="567"/>
        <w:jc w:val="both"/>
        <w:rPr>
          <w:rFonts w:ascii="Times New Roman" w:hAnsi="Times New Roman"/>
          <w:b w:val="false"/>
          <w:b w:val="false"/>
          <w:color w:val="000000"/>
          <w:sz w:val="24"/>
          <w:highlight w:val="white"/>
        </w:rPr>
      </w:pPr>
      <w:r>
        <w:rPr>
          <w:rFonts w:ascii="Times New Roman" w:hAnsi="Times New Roman"/>
          <w:b w:val="false"/>
          <w:color w:val="000000"/>
          <w:sz w:val="24"/>
          <w:highlight w:val="white"/>
        </w:rPr>
        <w:t>Актуальность разрабатываемой подпрограммы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1"/>
        <w:widowControl/>
        <w:ind w:left="0" w:right="0" w:firstLine="567"/>
        <w:jc w:val="both"/>
        <w:rPr>
          <w:rFonts w:ascii="Times New Roman" w:hAnsi="Times New Roman"/>
          <w:b w:val="false"/>
          <w:b w:val="false"/>
          <w:color w:val="000000"/>
          <w:sz w:val="24"/>
          <w:highlight w:val="white"/>
        </w:rPr>
      </w:pPr>
      <w:r>
        <w:rPr>
          <w:rFonts w:ascii="Times New Roman" w:hAnsi="Times New Roman"/>
          <w:b w:val="false"/>
          <w:color w:val="000000"/>
          <w:sz w:val="24"/>
          <w:highlight w:val="white"/>
        </w:rPr>
        <w:t>Таким образом, назрела необходимость разработки данной подпрограммы Ильинского городского поселения.</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3. ОЖИДАЕМЫЕ РЕЗУЛЬТАТЫ РЕАЛИЗАЦИИ ПОДПРОГРАММЫ</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firstLine="567"/>
        <w:jc w:val="both"/>
        <w:rPr>
          <w:rFonts w:ascii="Times New Roman" w:hAnsi="Times New Roman"/>
          <w:b/>
          <w:b/>
          <w:color w:val="000000"/>
          <w:sz w:val="24"/>
        </w:rPr>
      </w:pPr>
      <w:r>
        <w:rPr>
          <w:rFonts w:ascii="Times New Roman" w:hAnsi="Times New Roman"/>
          <w:color w:val="000000"/>
          <w:sz w:val="24"/>
        </w:rPr>
        <w:t>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повышение уровня комфортности и привлекательности территории Ильинского городского поселения.</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4. ОСНОВНЫЕ ЦЕЛИ И ЗАДАЧИ ПОДПРОГРАММЫ</w:t>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t>4.1. Цель подпрограммы</w:t>
      </w:r>
    </w:p>
    <w:p>
      <w:pPr>
        <w:pStyle w:val="ConsPlusNormal2"/>
        <w:widowControl/>
        <w:numPr>
          <w:ilvl w:val="0"/>
          <w:numId w:val="0"/>
        </w:numPr>
        <w:ind w:left="0" w:right="0" w:hanging="0"/>
        <w:jc w:val="center"/>
        <w:outlineLvl w:val="2"/>
        <w:rPr>
          <w:rFonts w:ascii="Times New Roman" w:hAnsi="Times New Roman"/>
          <w:color w:val="000000"/>
          <w:sz w:val="24"/>
        </w:rPr>
      </w:pPr>
      <w:r>
        <w:rPr>
          <w:rFonts w:ascii="Times New Roman" w:hAnsi="Times New Roman"/>
          <w:color w:val="000000"/>
          <w:sz w:val="24"/>
        </w:rPr>
      </w:r>
    </w:p>
    <w:p>
      <w:pPr>
        <w:pStyle w:val="ConsPlusNormal2"/>
        <w:widowControl/>
        <w:ind w:left="0" w:right="0" w:firstLine="540"/>
        <w:jc w:val="both"/>
        <w:rPr>
          <w:rFonts w:ascii="Times New Roman" w:hAnsi="Times New Roman"/>
          <w:color w:val="000000"/>
          <w:sz w:val="24"/>
        </w:rPr>
      </w:pPr>
      <w:r>
        <w:rPr>
          <w:rFonts w:ascii="Times New Roman" w:hAnsi="Times New Roman"/>
          <w:color w:val="000000"/>
          <w:sz w:val="24"/>
        </w:rPr>
        <w:t xml:space="preserve">Целью подпрограммы является правовое регулирование в сфере благоустройства территорий осуществляется на основании Федерального закона от 06.10.2003 года №131 «Об общих принципах самоуправления в Российской Федерации». </w:t>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t>4.2. Целевые индикаторы и ожидаемые результаты реализации  подпрограммы</w:t>
      </w:r>
    </w:p>
    <w:p>
      <w:pPr>
        <w:pStyle w:val="ConsPlusNormal2"/>
        <w:widowControl/>
        <w:numPr>
          <w:ilvl w:val="0"/>
          <w:numId w:val="0"/>
        </w:numPr>
        <w:ind w:left="0" w:right="0" w:hanging="0"/>
        <w:jc w:val="center"/>
        <w:outlineLvl w:val="2"/>
        <w:rPr>
          <w:rFonts w:ascii="Times New Roman" w:hAnsi="Times New Roman"/>
          <w:color w:val="000000"/>
        </w:rPr>
      </w:pPr>
      <w:r>
        <w:rPr>
          <w:rFonts w:ascii="Times New Roman" w:hAnsi="Times New Roman"/>
          <w:color w:val="000000"/>
        </w:rPr>
      </w:r>
    </w:p>
    <w:p>
      <w:pPr>
        <w:pStyle w:val="ConsPlusNormal2"/>
        <w:widowControl/>
        <w:numPr>
          <w:ilvl w:val="0"/>
          <w:numId w:val="0"/>
        </w:numPr>
        <w:ind w:left="0" w:right="-31" w:hanging="0"/>
        <w:jc w:val="right"/>
        <w:outlineLvl w:val="3"/>
        <w:rPr>
          <w:rFonts w:ascii="Times New Roman" w:hAnsi="Times New Roman"/>
          <w:color w:val="000000"/>
        </w:rPr>
      </w:pPr>
      <w:r>
        <w:rPr>
          <w:rFonts w:ascii="Times New Roman" w:hAnsi="Times New Roman"/>
          <w:color w:val="000000"/>
        </w:rPr>
        <w:t>Таблица 1</w:t>
      </w:r>
    </w:p>
    <w:tbl>
      <w:tblPr>
        <w:tblStyle w:val="Style_7"/>
        <w:tblW w:w="9302"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484"/>
        <w:gridCol w:w="4073"/>
        <w:gridCol w:w="1025"/>
        <w:gridCol w:w="1020"/>
        <w:gridCol w:w="929"/>
        <w:gridCol w:w="931"/>
        <w:gridCol w:w="839"/>
      </w:tblGrid>
      <w:tr>
        <w:trPr>
          <w:trHeight w:val="360" w:hRule="atLeast"/>
        </w:trPr>
        <w:tc>
          <w:tcPr>
            <w:tcW w:w="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N п/п</w:t>
            </w:r>
          </w:p>
        </w:tc>
        <w:tc>
          <w:tcPr>
            <w:tcW w:w="4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Наименование показателя</w:t>
            </w:r>
          </w:p>
        </w:tc>
        <w:tc>
          <w:tcPr>
            <w:tcW w:w="10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i/>
                <w:color w:val="000000"/>
                <w:spacing w:val="0"/>
                <w:sz w:val="24"/>
              </w:rPr>
              <w:t>2021</w:t>
            </w:r>
          </w:p>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год</w:t>
            </w:r>
          </w:p>
        </w:tc>
        <w:tc>
          <w:tcPr>
            <w:tcW w:w="102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2022</w:t>
            </w:r>
          </w:p>
          <w:p>
            <w:pPr>
              <w:pStyle w:val="ConsPlusNormal2"/>
              <w:widowControl w:val="false"/>
              <w:spacing w:lineRule="auto" w:line="240" w:before="0" w:after="0"/>
              <w:ind w:left="0" w:right="0" w:hanging="0"/>
              <w:jc w:val="center"/>
              <w:rPr>
                <w:color w:val="000000"/>
              </w:rPr>
            </w:pPr>
            <w:r>
              <w:rPr>
                <w:rFonts w:ascii="Times New Roman" w:hAnsi="Times New Roman"/>
                <w:b/>
                <w:i/>
                <w:color w:val="000000"/>
                <w:spacing w:val="0"/>
                <w:sz w:val="24"/>
              </w:rPr>
              <w:t>год</w:t>
            </w:r>
          </w:p>
        </w:tc>
        <w:tc>
          <w:tcPr>
            <w:tcW w:w="92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2023</w:t>
            </w:r>
          </w:p>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год</w:t>
            </w:r>
          </w:p>
        </w:tc>
        <w:tc>
          <w:tcPr>
            <w:tcW w:w="93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2024</w:t>
            </w:r>
          </w:p>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год</w:t>
            </w:r>
          </w:p>
        </w:tc>
        <w:tc>
          <w:tcPr>
            <w:tcW w:w="83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2025</w:t>
            </w:r>
          </w:p>
          <w:p>
            <w:pPr>
              <w:pStyle w:val="ConsPlusNormal2"/>
              <w:widowControl w:val="false"/>
              <w:spacing w:lineRule="auto" w:line="240" w:before="0" w:after="0"/>
              <w:ind w:left="0" w:right="0" w:hanging="0"/>
              <w:jc w:val="center"/>
              <w:rPr>
                <w:rFonts w:ascii="Times New Roman" w:hAnsi="Times New Roman"/>
                <w:b/>
                <w:b/>
                <w:i/>
                <w:i/>
                <w:color w:val="000000"/>
                <w:sz w:val="24"/>
              </w:rPr>
            </w:pPr>
            <w:r>
              <w:rPr>
                <w:rFonts w:ascii="Times New Roman" w:hAnsi="Times New Roman"/>
                <w:b/>
                <w:i/>
                <w:color w:val="000000"/>
                <w:spacing w:val="0"/>
                <w:sz w:val="24"/>
              </w:rPr>
              <w:t>год</w:t>
            </w:r>
          </w:p>
        </w:tc>
      </w:tr>
      <w:tr>
        <w:trPr>
          <w:trHeight w:val="203" w:hRule="atLeast"/>
        </w:trPr>
        <w:tc>
          <w:tcPr>
            <w:tcW w:w="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4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парков, га.</w:t>
            </w:r>
          </w:p>
        </w:tc>
        <w:tc>
          <w:tcPr>
            <w:tcW w:w="10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1,2</w:t>
            </w:r>
          </w:p>
        </w:tc>
        <w:tc>
          <w:tcPr>
            <w:tcW w:w="102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1,2</w:t>
            </w:r>
          </w:p>
        </w:tc>
        <w:tc>
          <w:tcPr>
            <w:tcW w:w="92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1,2</w:t>
            </w:r>
          </w:p>
        </w:tc>
        <w:tc>
          <w:tcPr>
            <w:tcW w:w="93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1,2</w:t>
            </w:r>
          </w:p>
        </w:tc>
        <w:tc>
          <w:tcPr>
            <w:tcW w:w="83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1,2</w:t>
            </w:r>
          </w:p>
        </w:tc>
      </w:tr>
      <w:tr>
        <w:trPr>
          <w:trHeight w:val="203" w:hRule="atLeast"/>
        </w:trPr>
        <w:tc>
          <w:tcPr>
            <w:tcW w:w="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4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Ремонт полоскательных мостков, шт.</w:t>
            </w:r>
          </w:p>
        </w:tc>
        <w:tc>
          <w:tcPr>
            <w:tcW w:w="10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w:t>
            </w:r>
          </w:p>
        </w:tc>
        <w:tc>
          <w:tcPr>
            <w:tcW w:w="102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92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w:t>
            </w:r>
          </w:p>
        </w:tc>
        <w:tc>
          <w:tcPr>
            <w:tcW w:w="93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c>
          <w:tcPr>
            <w:tcW w:w="83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r>
      <w:tr>
        <w:trPr>
          <w:trHeight w:val="203" w:hRule="atLeast"/>
        </w:trPr>
        <w:tc>
          <w:tcPr>
            <w:tcW w:w="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c>
          <w:tcPr>
            <w:tcW w:w="4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spacing w:val="2"/>
              </w:rPr>
            </w:pPr>
            <w:r>
              <w:rPr>
                <w:rFonts w:ascii="Times New Roman" w:hAnsi="Times New Roman"/>
                <w:color w:val="000000"/>
                <w:spacing w:val="2"/>
              </w:rPr>
              <w:t>Ремонт общественных водоразборных колодцев, шт.</w:t>
            </w:r>
          </w:p>
        </w:tc>
        <w:tc>
          <w:tcPr>
            <w:tcW w:w="10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102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c>
          <w:tcPr>
            <w:tcW w:w="92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93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83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r>
      <w:tr>
        <w:trPr>
          <w:trHeight w:val="203" w:hRule="atLeast"/>
        </w:trPr>
        <w:tc>
          <w:tcPr>
            <w:tcW w:w="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w:t>
            </w:r>
          </w:p>
        </w:tc>
        <w:tc>
          <w:tcPr>
            <w:tcW w:w="4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spacing w:val="2"/>
              </w:rPr>
            </w:pPr>
            <w:r>
              <w:rPr>
                <w:rFonts w:ascii="Times New Roman" w:hAnsi="Times New Roman"/>
                <w:color w:val="000000"/>
                <w:spacing w:val="2"/>
              </w:rPr>
              <w:t>Ремонт детских площадок, шт.</w:t>
            </w:r>
          </w:p>
        </w:tc>
        <w:tc>
          <w:tcPr>
            <w:tcW w:w="10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102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w:t>
            </w:r>
          </w:p>
        </w:tc>
        <w:tc>
          <w:tcPr>
            <w:tcW w:w="92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93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83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r>
      <w:tr>
        <w:trPr>
          <w:trHeight w:val="203" w:hRule="atLeast"/>
        </w:trPr>
        <w:tc>
          <w:tcPr>
            <w:tcW w:w="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w:t>
            </w:r>
          </w:p>
        </w:tc>
        <w:tc>
          <w:tcPr>
            <w:tcW w:w="4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spacing w:val="2"/>
              </w:rPr>
            </w:pPr>
            <w:r>
              <w:rPr>
                <w:rFonts w:ascii="Times New Roman" w:hAnsi="Times New Roman"/>
                <w:color w:val="000000"/>
                <w:spacing w:val="2"/>
              </w:rPr>
              <w:t>Ремонт тротуаров, м.п.</w:t>
            </w:r>
          </w:p>
        </w:tc>
        <w:tc>
          <w:tcPr>
            <w:tcW w:w="10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250</w:t>
            </w:r>
          </w:p>
        </w:tc>
        <w:tc>
          <w:tcPr>
            <w:tcW w:w="102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400</w:t>
            </w:r>
          </w:p>
        </w:tc>
        <w:tc>
          <w:tcPr>
            <w:tcW w:w="92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850</w:t>
            </w:r>
          </w:p>
        </w:tc>
        <w:tc>
          <w:tcPr>
            <w:tcW w:w="93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300</w:t>
            </w:r>
          </w:p>
        </w:tc>
        <w:tc>
          <w:tcPr>
            <w:tcW w:w="83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300</w:t>
            </w:r>
          </w:p>
        </w:tc>
      </w:tr>
      <w:tr>
        <w:trPr>
          <w:trHeight w:val="203" w:hRule="atLeast"/>
        </w:trPr>
        <w:tc>
          <w:tcPr>
            <w:tcW w:w="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6.</w:t>
            </w:r>
          </w:p>
        </w:tc>
        <w:tc>
          <w:tcPr>
            <w:tcW w:w="4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both"/>
              <w:rPr>
                <w:rFonts w:ascii="Times New Roman" w:hAnsi="Times New Roman"/>
                <w:color w:val="000000"/>
                <w:spacing w:val="2"/>
              </w:rPr>
            </w:pPr>
            <w:r>
              <w:rPr>
                <w:rFonts w:ascii="Times New Roman" w:hAnsi="Times New Roman"/>
                <w:color w:val="000000"/>
                <w:spacing w:val="2"/>
              </w:rPr>
              <w:t>Ремонт памятников воинам, погибшим в ВОВ, (шт.)</w:t>
            </w:r>
          </w:p>
        </w:tc>
        <w:tc>
          <w:tcPr>
            <w:tcW w:w="10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102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92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93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83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r>
      <w:tr>
        <w:trPr>
          <w:trHeight w:val="203" w:hRule="atLeast"/>
        </w:trPr>
        <w:tc>
          <w:tcPr>
            <w:tcW w:w="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w:t>
            </w:r>
          </w:p>
        </w:tc>
        <w:tc>
          <w:tcPr>
            <w:tcW w:w="4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color w:val="000000"/>
              </w:rPr>
            </w:pPr>
            <w:r>
              <w:rPr>
                <w:rFonts w:ascii="Times New Roman" w:hAnsi="Times New Roman"/>
                <w:color w:val="000000"/>
                <w:spacing w:val="0"/>
              </w:rPr>
              <w:t>Спил и вывоз аварийных деревьев</w:t>
            </w:r>
          </w:p>
        </w:tc>
        <w:tc>
          <w:tcPr>
            <w:tcW w:w="10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25</w:t>
            </w:r>
          </w:p>
        </w:tc>
        <w:tc>
          <w:tcPr>
            <w:tcW w:w="102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15</w:t>
            </w:r>
          </w:p>
        </w:tc>
        <w:tc>
          <w:tcPr>
            <w:tcW w:w="92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20</w:t>
            </w:r>
          </w:p>
        </w:tc>
        <w:tc>
          <w:tcPr>
            <w:tcW w:w="93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25</w:t>
            </w:r>
          </w:p>
        </w:tc>
        <w:tc>
          <w:tcPr>
            <w:tcW w:w="83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20</w:t>
            </w:r>
          </w:p>
        </w:tc>
      </w:tr>
    </w:tbl>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color w:val="000000"/>
          <w:sz w:val="24"/>
        </w:rPr>
      </w:pPr>
      <w:r>
        <w:rPr>
          <w:rFonts w:ascii="Times New Roman" w:hAnsi="Times New Roman"/>
          <w:b/>
          <w:color w:val="000000"/>
          <w:sz w:val="24"/>
        </w:rPr>
        <w:t>4.3. Задачи  подпрограммы</w:t>
      </w:r>
    </w:p>
    <w:p>
      <w:pPr>
        <w:pStyle w:val="ConsPlusNormal2"/>
        <w:widowControl/>
        <w:numPr>
          <w:ilvl w:val="0"/>
          <w:numId w:val="0"/>
        </w:numPr>
        <w:ind w:left="0" w:right="-31" w:hanging="0"/>
        <w:jc w:val="right"/>
        <w:outlineLvl w:val="3"/>
        <w:rPr>
          <w:rFonts w:ascii="Times New Roman" w:hAnsi="Times New Roman"/>
          <w:color w:val="000000"/>
        </w:rPr>
      </w:pPr>
      <w:r>
        <w:rPr>
          <w:rFonts w:ascii="Times New Roman" w:hAnsi="Times New Roman"/>
          <w:color w:val="000000"/>
        </w:rPr>
        <w:t>Таблица 2</w:t>
      </w:r>
    </w:p>
    <w:tbl>
      <w:tblPr>
        <w:tblStyle w:val="Style_7"/>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37"/>
        <w:gridCol w:w="6116"/>
        <w:gridCol w:w="2703"/>
      </w:tblGrid>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N п/п</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Год, к которому задача должна быть решена</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color w:val="000000"/>
                <w:spacing w:val="-6"/>
              </w:rPr>
            </w:pPr>
            <w:r>
              <w:rPr>
                <w:rFonts w:ascii="Times New Roman" w:hAnsi="Times New Roman"/>
                <w:color w:val="000000"/>
                <w:spacing w:val="0"/>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color w:val="000000"/>
              </w:rPr>
            </w:pPr>
            <w:r>
              <w:rPr>
                <w:rFonts w:ascii="Times New Roman" w:hAnsi="Times New Roman"/>
                <w:color w:val="000000"/>
                <w:spacing w:val="0"/>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color w:val="000000"/>
              </w:rPr>
            </w:pPr>
            <w:r>
              <w:rPr>
                <w:rFonts w:ascii="Times New Roman" w:hAnsi="Times New Roman"/>
                <w:color w:val="000000"/>
                <w:spacing w:val="0"/>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color w:val="000000"/>
              </w:rPr>
            </w:pPr>
            <w:r>
              <w:rPr>
                <w:rFonts w:ascii="Times New Roman" w:hAnsi="Times New Roman"/>
                <w:color w:val="000000"/>
                <w:spacing w:val="0"/>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color w:val="000000"/>
                <w:spacing w:val="-6"/>
              </w:rPr>
            </w:pPr>
            <w:r>
              <w:rPr>
                <w:rFonts w:ascii="Times New Roman" w:hAnsi="Times New Roman"/>
                <w:color w:val="000000"/>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6.</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color w:val="000000"/>
                <w:spacing w:val="-6"/>
              </w:rPr>
            </w:pPr>
            <w:r>
              <w:rPr>
                <w:rFonts w:ascii="Times New Roman" w:hAnsi="Times New Roman"/>
                <w:color w:val="000000"/>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2021-2025</w:t>
            </w:r>
          </w:p>
        </w:tc>
      </w:tr>
      <w:tr>
        <w:trPr>
          <w:trHeight w:val="76"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color w:val="000000"/>
                <w:spacing w:val="-6"/>
              </w:rPr>
            </w:pPr>
            <w:r>
              <w:rPr>
                <w:rFonts w:ascii="Times New Roman" w:hAnsi="Times New Roman"/>
                <w:color w:val="000000"/>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2021-2025</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8.</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widowControl w:val="false"/>
              <w:spacing w:lineRule="auto" w:line="240" w:before="0" w:after="0"/>
              <w:ind w:left="0" w:right="0" w:hanging="0"/>
              <w:jc w:val="left"/>
              <w:rPr>
                <w:rFonts w:ascii="Times New Roman" w:hAnsi="Times New Roman"/>
                <w:color w:val="000000"/>
                <w:spacing w:val="-6"/>
              </w:rPr>
            </w:pPr>
            <w:r>
              <w:rPr>
                <w:rFonts w:ascii="Times New Roman" w:hAnsi="Times New Roman"/>
                <w:color w:val="000000"/>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2021-2025</w:t>
            </w:r>
          </w:p>
        </w:tc>
      </w:tr>
    </w:tbl>
    <w:p>
      <w:pPr>
        <w:sectPr>
          <w:headerReference w:type="default" r:id="rId14"/>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5. 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color w:val="000000"/>
        </w:rPr>
      </w:pPr>
      <w:r>
        <w:rPr>
          <w:rFonts w:ascii="Times New Roman" w:hAnsi="Times New Roman"/>
          <w:color w:val="000000"/>
        </w:rPr>
      </w:r>
    </w:p>
    <w:p>
      <w:pPr>
        <w:pStyle w:val="ConsPlusNormal2"/>
        <w:widowControl/>
        <w:numPr>
          <w:ilvl w:val="0"/>
          <w:numId w:val="0"/>
        </w:numPr>
        <w:ind w:left="0" w:right="-31" w:hanging="0"/>
        <w:jc w:val="right"/>
        <w:outlineLvl w:val="3"/>
        <w:rPr>
          <w:rFonts w:ascii="Times New Roman" w:hAnsi="Times New Roman"/>
          <w:color w:val="000000"/>
        </w:rPr>
      </w:pPr>
      <w:r>
        <w:rPr>
          <w:rFonts w:ascii="Times New Roman" w:hAnsi="Times New Roman"/>
          <w:color w:val="000000"/>
        </w:rPr>
        <w:t>Таблица 3</w:t>
      </w:r>
    </w:p>
    <w:tbl>
      <w:tblPr>
        <w:tblStyle w:val="Style_7"/>
        <w:tblW w:w="14429" w:type="dxa"/>
        <w:jc w:val="left"/>
        <w:tblInd w:w="1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662"/>
        <w:gridCol w:w="5044"/>
        <w:gridCol w:w="1356"/>
        <w:gridCol w:w="2534"/>
        <w:gridCol w:w="2675"/>
        <w:gridCol w:w="2157"/>
      </w:tblGrid>
      <w:tr>
        <w:trPr>
          <w:trHeight w:val="332" w:hRule="atLeast"/>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 xml:space="preserve">№ </w:t>
            </w:r>
            <w:r>
              <w:rPr>
                <w:rFonts w:ascii="Times New Roman" w:hAnsi="Times New Roman"/>
                <w:b/>
                <w:i/>
                <w:color w:val="000000"/>
                <w:spacing w:val="0"/>
              </w:rPr>
              <w:t>п/п</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Наименование мероприятий</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Сроки исполнения (годы)</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Объем финансирования,</w:t>
            </w:r>
          </w:p>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тыс. руб.</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Ответственные</w:t>
            </w:r>
          </w:p>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за выполнение</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Ожидаемые</w:t>
            </w:r>
          </w:p>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результаты</w:t>
            </w:r>
          </w:p>
        </w:tc>
      </w:tr>
      <w:tr>
        <w:trPr>
          <w:trHeight w:val="70" w:hRule="atLeast"/>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2</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3</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4</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6</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color w:val="000000"/>
              </w:rPr>
            </w:pPr>
            <w:r>
              <w:rPr>
                <w:rFonts w:ascii="Times New Roman" w:hAnsi="Times New Roman"/>
                <w:b/>
                <w:i/>
                <w:color w:val="000000"/>
                <w:spacing w:val="0"/>
              </w:rPr>
              <w:t>7</w:t>
            </w:r>
          </w:p>
        </w:tc>
      </w:tr>
      <w:tr>
        <w:trPr/>
        <w:tc>
          <w:tcPr>
            <w:tcW w:w="1442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color w:val="000000"/>
              </w:rPr>
            </w:pPr>
            <w:r>
              <w:rPr>
                <w:rFonts w:ascii="Times New Roman" w:hAnsi="Times New Roman"/>
                <w:b/>
                <w:i/>
                <w:color w:val="000000"/>
                <w:spacing w:val="0"/>
              </w:rPr>
              <w:t xml:space="preserve">Раздел 1. </w:t>
            </w:r>
            <w:r>
              <w:rPr>
                <w:rFonts w:ascii="Times New Roman" w:hAnsi="Times New Roman"/>
                <w:b/>
                <w:i/>
                <w:color w:val="000000"/>
                <w:spacing w:val="-6"/>
              </w:rPr>
              <w:t>Мероприятия подпрограммы «Прочие мероприятия по благоустройству Ильинского городского поселения»</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i/>
                <w:i/>
                <w:color w:val="000000"/>
              </w:rPr>
            </w:pPr>
            <w:r>
              <w:rPr>
                <w:rFonts w:ascii="Times New Roman" w:hAnsi="Times New Roman"/>
                <w:color w:val="000000"/>
                <w:spacing w:val="0"/>
              </w:rPr>
              <w:t xml:space="preserve">Содержание дождеприемных колодцев, водоотводных канав на территории Ильинского городского поселения </w:t>
            </w:r>
            <w:r>
              <w:rPr>
                <w:rFonts w:ascii="Times New Roman" w:hAnsi="Times New Roman"/>
                <w:i/>
                <w:color w:val="000000"/>
                <w:spacing w:val="0"/>
              </w:rPr>
              <w:t>(ремонт трубопереезда на съезде с ул. Советская в районе АЗС, прочистка канавы у дома №54 по ул. Красная)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население холодным водоснабжением,</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населения досугом детей, своевременной утилизацией ТБО,</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населенным пунктам и воспитание молодежи,</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памятникам воинам ВОВ,</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безопасности население</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i/>
                <w:i/>
                <w:color w:val="000000"/>
              </w:rPr>
            </w:pPr>
            <w:r>
              <w:rPr>
                <w:rFonts w:ascii="Times New Roman" w:hAnsi="Times New Roman"/>
                <w:color w:val="000000"/>
                <w:spacing w:val="0"/>
              </w:rPr>
              <w:t xml:space="preserve">Содержание парков на территории Ильинского городского хозяйства </w:t>
            </w:r>
            <w:r>
              <w:rPr>
                <w:rFonts w:ascii="Times New Roman" w:hAnsi="Times New Roman"/>
                <w:i/>
                <w:color w:val="000000"/>
                <w:spacing w:val="0"/>
              </w:rPr>
              <w:t>(Спил и вывоз аварийных деревьев, расчистка тротуаров от снега, дезинсекция и дератизация территории парка)</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Установка, содержание и текущий ремонт детских площадок, скамеек, урн на территории Ильинского городского поселения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2"/>
              </w:rPr>
            </w:pPr>
            <w:r>
              <w:rPr>
                <w:rFonts w:ascii="Times New Roman" w:hAnsi="Times New Roman"/>
                <w:color w:val="000000"/>
                <w:spacing w:val="-2"/>
              </w:rPr>
              <w:t xml:space="preserve">Текущий ремонт и содержание памятников воинам погибшим в ВОВ на территории Ильинского городского поселения </w:t>
            </w:r>
            <w:r>
              <w:rPr>
                <w:rFonts w:ascii="Times New Roman" w:hAnsi="Times New Roman"/>
                <w:i/>
                <w:color w:val="000000"/>
                <w:spacing w:val="-2"/>
              </w:rPr>
              <w:t>(</w:t>
            </w:r>
            <w:r>
              <w:rPr>
                <w:rFonts w:ascii="Times New Roman" w:hAnsi="Times New Roman"/>
                <w:i/>
                <w:color w:val="000000"/>
                <w:spacing w:val="0"/>
              </w:rPr>
              <w:t>Аллея Героев в п. Ильинское-Хованское и с. Гари)</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 xml:space="preserve">Текущий ремонт и содержание полоскательных мостков в границах Ильинского городского поселения </w:t>
            </w:r>
            <w:r>
              <w:rPr>
                <w:rFonts w:ascii="Times New Roman" w:hAnsi="Times New Roman"/>
                <w:i/>
                <w:color w:val="000000"/>
                <w:spacing w:val="-6"/>
              </w:rPr>
              <w:t>(пруд на ул. Народная, ул. Строителей)</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6.</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 xml:space="preserve">Обустройство территории Ильинского городского поселения </w:t>
            </w:r>
            <w:r>
              <w:rPr>
                <w:rFonts w:ascii="Times New Roman" w:hAnsi="Times New Roman"/>
                <w:i/>
                <w:color w:val="000000"/>
                <w:spacing w:val="-6"/>
              </w:rPr>
              <w:t>(Обкос травы, спил деревьев)</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400,0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i/>
                <w:i/>
                <w:color w:val="000000"/>
                <w:spacing w:val="-6"/>
              </w:rPr>
            </w:pPr>
            <w:r>
              <w:rPr>
                <w:rFonts w:ascii="Times New Roman" w:hAnsi="Times New Roman"/>
                <w:color w:val="000000"/>
                <w:spacing w:val="-6"/>
              </w:rPr>
              <w:t xml:space="preserve">Текущий ремонт тротуаров на территории Ильинского городского поселения </w:t>
            </w:r>
            <w:r>
              <w:rPr>
                <w:rFonts w:ascii="Times New Roman" w:hAnsi="Times New Roman"/>
                <w:i/>
                <w:color w:val="000000"/>
                <w:spacing w:val="-6"/>
              </w:rPr>
              <w:t>(ул. Революционная)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8.</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 xml:space="preserve">Текущий ремонт и содержание водоразборных колодцев Ильинского городского поселения </w:t>
            </w:r>
            <w:r>
              <w:rPr>
                <w:rFonts w:ascii="Times New Roman" w:hAnsi="Times New Roman"/>
                <w:i/>
                <w:color w:val="000000"/>
                <w:spacing w:val="-6"/>
              </w:rPr>
              <w:t>(ул. Совхозная, ул. Генерала Данилова – капитальный ремонт, ул. Строителей – ликвидация)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2021</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200,0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color w:val="000000"/>
                <w:spacing w:val="-6"/>
              </w:rPr>
            </w:pPr>
            <w:r>
              <w:rPr>
                <w:rFonts w:ascii="Times New Roman" w:hAnsi="Times New Roman"/>
                <w:b/>
                <w:color w:val="000000"/>
                <w:spacing w:val="-6"/>
              </w:rPr>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2021 год</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1220,0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дождеприемных колодцев, водоотводных канав на территории Ильинского городского поселения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2022</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138,16</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население холодным водоснабжением,</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населения досугом детей, своевременной утилизацией ТБО,</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населенным пунктам и воспитание молодежи,</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памятникам воинам ВОВ,</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безопасности население</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парков на территории Ильинского городского хозяйства</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2022</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Установка, содержание и текущий ремонт детских площадок, скамеек, урн на территории Ильинского городского поселения (ул. Красная, д.53 а,б)</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2022</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Текущий ремонт и содержание памятников воинам погибшим в ВОВ на территории Ильинского городского поселения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2022</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полоскательных мостков в границах Ильинского городского поселения (ул. Садовая, ул. Мелиоративная (опустить), ул. Школьная)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2022</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80,0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6.</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Обустройство территории Ильинского городского поселения (обкос травы, спил деревьев)</w:t>
            </w:r>
          </w:p>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спил деревьев: пер. Луговой, на Базарном пруду, ул. Советская д. 69, Советская д. 31)</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2022</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577,994</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тротуаров на территории Ильинского городского поселения (ул. Революционная, от пер. Луговой до ул. Кирпичная)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2022</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355,0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8.</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ул. Полевая, д. Полянки, с. Гари (ул. Слободская - верх)</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2022</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280,0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color w:val="000000"/>
                <w:spacing w:val="-6"/>
              </w:rPr>
            </w:pPr>
            <w:r>
              <w:rPr>
                <w:rFonts w:ascii="Times New Roman" w:hAnsi="Times New Roman"/>
                <w:b/>
                <w:color w:val="000000"/>
                <w:spacing w:val="-6"/>
              </w:rPr>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2022 год</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1581,154</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дождеприемных колодцев, водоотводных канав на территории Ильинского городского поселения (ул. Революционная)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2023</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население холодным водоснабжением,</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населения досугом детей, своевременной утилизацией ТБО,</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населенным пунктам и воспитание молодежи,</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памятникам воинам ВОВ,</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безопасности население</w:t>
            </w:r>
          </w:p>
        </w:tc>
      </w:tr>
      <w:tr>
        <w:trPr>
          <w:trHeight w:val="912" w:hRule="atLeast"/>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парков на территории Ильинского городского хозяйства</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2023</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Установка, содержание и текущий ремонт детских площадок, скамеек, урн на территории Ильинского городского поселения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2023</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200,0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Текущий ремонт и содержание памятников воинам, погибшим в ВОВ на территории Ильинского городского поселения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2023</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227" w:hRule="atLeast"/>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полоскательных мостков в границах Ильинского городского поселения (ул. Садовая, ул. Мелиоративная (опустить), ул. Школьная, ул. Молодежная, ул, Южная  (банный пруд))</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2023</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200,0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6.</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Обустройство территории Ильинского городского поселения (обкос травы, спил деревьев (ул .Революционная, пер. Луговой д.14)</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2023</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400,0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тротуара по ул. Советская п. Ильинское-Хованское</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2023</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1320,5124 в т.ч.</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717,0 – обл. бюдж.</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603,5124 – мест. бюдж.</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8.</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 (ул. Парковая – замена верха)</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2023</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color w:val="000000"/>
                <w:spacing w:val="-6"/>
              </w:rPr>
            </w:pPr>
            <w:r>
              <w:rPr>
                <w:rFonts w:ascii="Times New Roman" w:hAnsi="Times New Roman"/>
                <w:b/>
                <w:color w:val="000000"/>
                <w:spacing w:val="-6"/>
              </w:rPr>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2023 год</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2320,5124 в т.ч.</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717,0 – обл. бюдж.</w:t>
            </w:r>
          </w:p>
          <w:p>
            <w:pPr>
              <w:pStyle w:val="ConsPlusNormal2"/>
              <w:widowControl w:val="false"/>
              <w:spacing w:lineRule="auto" w:line="240" w:before="0" w:after="0"/>
              <w:ind w:left="0" w:right="0" w:hanging="0"/>
              <w:jc w:val="center"/>
              <w:rPr>
                <w:rFonts w:ascii="Times New Roman" w:hAnsi="Times New Roman"/>
                <w:b/>
                <w:b/>
                <w:color w:val="FB290D"/>
              </w:rPr>
            </w:pPr>
            <w:r>
              <w:rPr>
                <w:rFonts w:ascii="Times New Roman" w:hAnsi="Times New Roman"/>
                <w:b/>
                <w:color w:val="000000"/>
                <w:spacing w:val="0"/>
              </w:rPr>
              <w:t>1603,5124 – мест. бюдж.</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дождеприемных колодцев, водоотводных канав на территории Ильинского городского поселения</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2024</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население холодным водоснабжением,</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населения досугом детей, своевременной утилизацией ТБО,</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населенным пунктам и воспитание молодежи,</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памятникам воинам ВОВ,</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безопасности население</w:t>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парков на территории Ильинского городского хозяйства</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2024</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Установка, содержание и текущий ремонт детских площадок, скамеек, урн на территории Ильинского городского поселения</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2024</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Текущий ремонт и содержание памятников воинам погибшим в ВОВ на территории Ильинского городского поселения</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2024</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rHeight w:val="782" w:hRule="atLeast"/>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полоскательных мостков в границах Ильинского городского поселения</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2024</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6.</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Обустройство территории Ильинского городского поселения (обкос травы, спил деревьев)</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2024</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400,0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rHeight w:val="993" w:hRule="atLeast"/>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тротуаров на территории Ильинского городского поселения</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2024</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300,0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8.</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2024</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200,0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color w:val="000000"/>
                <w:spacing w:val="-6"/>
              </w:rPr>
            </w:pPr>
            <w:r>
              <w:rPr>
                <w:rFonts w:ascii="Times New Roman" w:hAnsi="Times New Roman"/>
                <w:b/>
                <w:color w:val="000000"/>
                <w:spacing w:val="-6"/>
              </w:rPr>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2024 год</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1150,0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дождеприемных колодцев, водоотводных канав на территории Ильинского городского поселения</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2025</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население холодным водоснабжением,</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населения досугом детей, своевременной утилизацией ТБО,</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населенным пунктам и воспитание молодежи,</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Придание эстетического вида памятникам воинам ВОВ,</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Обеспечение безопасности население</w:t>
            </w:r>
          </w:p>
        </w:tc>
      </w:tr>
      <w:tr>
        <w:trPr/>
        <w:tc>
          <w:tcPr>
            <w:tcW w:w="662" w:type="dxa"/>
            <w:tcBorders>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5044" w:type="dxa"/>
            <w:tcBorders>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Содержание парков на территории Ильинского городского хозяйства</w:t>
            </w:r>
          </w:p>
        </w:tc>
        <w:tc>
          <w:tcPr>
            <w:tcW w:w="1356" w:type="dxa"/>
            <w:tcBorders>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2025</w:t>
            </w:r>
          </w:p>
        </w:tc>
        <w:tc>
          <w:tcPr>
            <w:tcW w:w="2534" w:type="dxa"/>
            <w:tcBorders>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left w:val="single" w:sz="4" w:space="0" w:color="000001"/>
              <w:bottom w:val="single" w:sz="6" w:space="0" w:color="000001"/>
              <w:right w:val="single" w:sz="4" w:space="0" w:color="000001"/>
              <w:insideH w:val="single" w:sz="6"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w:t>
            </w:r>
          </w:p>
        </w:tc>
        <w:tc>
          <w:tcPr>
            <w:tcW w:w="50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Установка, содержание и текущий ремонт детских площадок, скамеек, урн на территории Ильинского городского поселения</w:t>
            </w:r>
          </w:p>
        </w:tc>
        <w:tc>
          <w:tcPr>
            <w:tcW w:w="13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2025</w:t>
            </w:r>
          </w:p>
        </w:tc>
        <w:tc>
          <w:tcPr>
            <w:tcW w:w="25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w:t>
            </w:r>
          </w:p>
        </w:tc>
        <w:tc>
          <w:tcPr>
            <w:tcW w:w="5044"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Текущий ремонт и содержание памятников воинам погибшим в ВОВ на территории Ильинского городского поселения</w:t>
            </w:r>
          </w:p>
        </w:tc>
        <w:tc>
          <w:tcPr>
            <w:tcW w:w="1356"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2025</w:t>
            </w:r>
          </w:p>
        </w:tc>
        <w:tc>
          <w:tcPr>
            <w:tcW w:w="2534"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полоскательных мостков в границах Ильинского городского поселения</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2025</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6.</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Обустройство территории Ильинского городского поселения (обкос травы, спил деревьев)</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2025</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400,0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тротуаров на территории Ильинского городского поселения</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2025</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300,0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rHeight w:val="755" w:hRule="atLeast"/>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8.</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w:t>
            </w:r>
          </w:p>
        </w:tc>
        <w:tc>
          <w:tcPr>
            <w:tcW w:w="13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color w:val="000000"/>
                <w:spacing w:val="0"/>
              </w:rPr>
              <w:t>2025</w:t>
            </w:r>
          </w:p>
        </w:tc>
        <w:tc>
          <w:tcPr>
            <w:tcW w:w="25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200,0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rPr>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rPr>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2025 год</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1150,0</w:t>
            </w:r>
          </w:p>
        </w:tc>
        <w:tc>
          <w:tcPr>
            <w:tcW w:w="267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spacing w:val="-6"/>
              </w:rPr>
            </w:pPr>
            <w:r>
              <w:rPr>
                <w:rFonts w:ascii="Times New Roman" w:hAnsi="Times New Roman"/>
                <w:color w:val="000000"/>
                <w:spacing w:val="-6"/>
              </w:rPr>
            </w:r>
          </w:p>
        </w:tc>
        <w:tc>
          <w:tcPr>
            <w:tcW w:w="215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rPr>
            </w:r>
          </w:p>
        </w:tc>
      </w:tr>
      <w:tr>
        <w:trPr>
          <w:trHeight w:val="70" w:hRule="atLeast"/>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both"/>
              <w:rPr>
                <w:rFonts w:ascii="Times New Roman" w:hAnsi="Times New Roman"/>
                <w:b/>
                <w:b/>
                <w:color w:val="000000"/>
              </w:rPr>
            </w:pPr>
            <w:r>
              <w:rPr>
                <w:rFonts w:ascii="Times New Roman" w:hAnsi="Times New Roman"/>
                <w:b/>
                <w:color w:val="000000"/>
                <w:spacing w:val="0"/>
              </w:rPr>
              <w:t>ИТОГО по разделу 1:</w:t>
            </w:r>
          </w:p>
        </w:tc>
        <w:tc>
          <w:tcPr>
            <w:tcW w:w="1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2021-2025</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7421,6664 в т.ч.:</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717,0 – обл.бюдж.</w:t>
            </w:r>
          </w:p>
          <w:p>
            <w:pPr>
              <w:pStyle w:val="ConsPlusNormal2"/>
              <w:widowControl w:val="false"/>
              <w:spacing w:lineRule="auto" w:line="240" w:before="0" w:after="0"/>
              <w:ind w:left="0" w:right="0" w:hanging="0"/>
              <w:jc w:val="center"/>
              <w:rPr>
                <w:rFonts w:ascii="Times New Roman" w:hAnsi="Times New Roman"/>
                <w:b/>
                <w:b/>
                <w:color w:val="C9211E"/>
              </w:rPr>
            </w:pPr>
            <w:r>
              <w:rPr>
                <w:rFonts w:ascii="Times New Roman" w:hAnsi="Times New Roman"/>
                <w:b/>
                <w:color w:val="000000"/>
                <w:spacing w:val="0"/>
              </w:rPr>
              <w:t>6704,6664 – мест.бюдж.</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0,0 – внебюдж.</w:t>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r>
    </w:tbl>
    <w:p>
      <w:pPr>
        <w:sectPr>
          <w:headerReference w:type="default" r:id="rId15"/>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6. РЕСУРСНОЕ ОБЕСПЕЧЕНИЕ ПОДПРОГРАММЫ</w:t>
      </w:r>
    </w:p>
    <w:p>
      <w:pPr>
        <w:pStyle w:val="ConsPlusNormal2"/>
        <w:widowControl/>
        <w:ind w:left="0" w:right="0" w:hanging="0"/>
        <w:jc w:val="center"/>
        <w:rPr>
          <w:rFonts w:ascii="Times New Roman" w:hAnsi="Times New Roman"/>
          <w:color w:val="000000"/>
        </w:rPr>
      </w:pPr>
      <w:r>
        <w:rPr>
          <w:rFonts w:ascii="Times New Roman" w:hAnsi="Times New Roman"/>
          <w:color w:val="000000"/>
        </w:rPr>
      </w:r>
    </w:p>
    <w:p>
      <w:pPr>
        <w:pStyle w:val="ConsPlusNormal2"/>
        <w:widowControl/>
        <w:numPr>
          <w:ilvl w:val="0"/>
          <w:numId w:val="0"/>
        </w:numPr>
        <w:ind w:left="0" w:right="282" w:hanging="0"/>
        <w:jc w:val="right"/>
        <w:outlineLvl w:val="3"/>
        <w:rPr>
          <w:rFonts w:ascii="Times New Roman" w:hAnsi="Times New Roman"/>
          <w:color w:val="000000"/>
        </w:rPr>
      </w:pPr>
      <w:r>
        <w:rPr>
          <w:rFonts w:ascii="Times New Roman" w:hAnsi="Times New Roman"/>
          <w:color w:val="000000"/>
        </w:rPr>
        <w:t>Таблица 4</w:t>
      </w:r>
    </w:p>
    <w:tbl>
      <w:tblPr>
        <w:tblStyle w:val="Style_7"/>
        <w:tblW w:w="907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614"/>
        <w:gridCol w:w="1501"/>
        <w:gridCol w:w="1306"/>
        <w:gridCol w:w="1279"/>
        <w:gridCol w:w="1121"/>
        <w:gridCol w:w="1248"/>
      </w:tblGrid>
      <w:tr>
        <w:trPr>
          <w:trHeight w:val="478" w:hRule="atLeast"/>
        </w:trPr>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color w:val="000000"/>
                <w:spacing w:val="-6"/>
              </w:rPr>
            </w:pPr>
            <w:r>
              <w:rPr>
                <w:rFonts w:ascii="Times New Roman" w:hAnsi="Times New Roman"/>
                <w:b/>
                <w:color w:val="000000"/>
                <w:spacing w:val="-6"/>
              </w:rPr>
            </w:r>
          </w:p>
          <w:p>
            <w:pPr>
              <w:pStyle w:val="ConsPlusNormal2"/>
              <w:widowControl w:val="false"/>
              <w:spacing w:lineRule="auto" w:line="240" w:before="0" w:after="0"/>
              <w:ind w:left="0" w:right="0" w:hanging="0"/>
              <w:jc w:val="center"/>
              <w:rPr>
                <w:rFonts w:ascii="Times New Roman" w:hAnsi="Times New Roman"/>
                <w:b/>
                <w:b/>
                <w:color w:val="000000"/>
                <w:spacing w:val="-6"/>
              </w:rPr>
            </w:pPr>
            <w:r>
              <w:rPr>
                <w:rFonts w:ascii="Times New Roman" w:hAnsi="Times New Roman"/>
                <w:b/>
                <w:color w:val="000000"/>
                <w:spacing w:val="-6"/>
              </w:rPr>
              <w:t>Направления финансирования</w:t>
            </w:r>
          </w:p>
          <w:p>
            <w:pPr>
              <w:pStyle w:val="ConsPlusNormal2"/>
              <w:widowControl w:val="false"/>
              <w:spacing w:lineRule="auto" w:line="240" w:before="0" w:after="0"/>
              <w:ind w:left="0" w:right="0" w:hanging="0"/>
              <w:jc w:val="center"/>
              <w:rPr>
                <w:rFonts w:ascii="Times New Roman" w:hAnsi="Times New Roman"/>
                <w:b/>
                <w:b/>
                <w:color w:val="000000"/>
                <w:spacing w:val="-6"/>
              </w:rPr>
            </w:pPr>
            <w:r>
              <w:rPr>
                <w:rFonts w:ascii="Times New Roman" w:hAnsi="Times New Roman"/>
                <w:b/>
                <w:color w:val="000000"/>
                <w:spacing w:val="-6"/>
              </w:rPr>
              <w:t>и источники</w:t>
            </w:r>
          </w:p>
          <w:p>
            <w:pPr>
              <w:pStyle w:val="ConsPlusNormal2"/>
              <w:widowControl w:val="false"/>
              <w:spacing w:lineRule="auto" w:line="240" w:before="0" w:after="0"/>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150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2021</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год</w:t>
            </w:r>
          </w:p>
        </w:tc>
        <w:tc>
          <w:tcPr>
            <w:tcW w:w="130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2022</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год</w:t>
            </w:r>
          </w:p>
        </w:tc>
        <w:tc>
          <w:tcPr>
            <w:tcW w:w="127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color w:val="000000"/>
              </w:rPr>
            </w:pPr>
            <w:r>
              <w:rPr>
                <w:rFonts w:ascii="Times New Roman" w:hAnsi="Times New Roman"/>
                <w:b/>
                <w:color w:val="000000"/>
                <w:spacing w:val="0"/>
              </w:rPr>
              <w:t>2023</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год</w:t>
            </w:r>
          </w:p>
        </w:tc>
        <w:tc>
          <w:tcPr>
            <w:tcW w:w="112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2024</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год</w:t>
            </w:r>
          </w:p>
        </w:tc>
        <w:tc>
          <w:tcPr>
            <w:tcW w:w="12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2025</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год</w:t>
            </w:r>
          </w:p>
        </w:tc>
      </w:tr>
      <w:tr>
        <w:trPr/>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color w:val="000000"/>
              </w:rPr>
            </w:pPr>
            <w:r>
              <w:rPr>
                <w:rFonts w:ascii="Times New Roman" w:hAnsi="Times New Roman"/>
                <w:b/>
                <w:color w:val="000000"/>
              </w:rPr>
            </w:r>
          </w:p>
          <w:p>
            <w:pPr>
              <w:pStyle w:val="ConsPlusNormal2"/>
              <w:widowControl w:val="false"/>
              <w:spacing w:lineRule="auto" w:line="240" w:before="0" w:after="0"/>
              <w:ind w:left="0" w:right="0" w:hanging="0"/>
              <w:jc w:val="both"/>
              <w:rPr>
                <w:rFonts w:ascii="Times New Roman" w:hAnsi="Times New Roman"/>
                <w:b/>
                <w:b/>
                <w:color w:val="000000"/>
              </w:rPr>
            </w:pPr>
            <w:r>
              <w:rPr>
                <w:rFonts w:ascii="Times New Roman" w:hAnsi="Times New Roman"/>
                <w:b/>
                <w:color w:val="000000"/>
                <w:spacing w:val="0"/>
              </w:rPr>
              <w:t>ВСЕГО</w:t>
            </w:r>
          </w:p>
          <w:p>
            <w:pPr>
              <w:pStyle w:val="ConsPlusNormal2"/>
              <w:widowControl w:val="false"/>
              <w:spacing w:lineRule="auto" w:line="240" w:before="0" w:after="0"/>
              <w:ind w:left="0" w:right="0" w:hanging="0"/>
              <w:jc w:val="both"/>
              <w:rPr>
                <w:rFonts w:ascii="Times New Roman" w:hAnsi="Times New Roman"/>
                <w:b/>
                <w:b/>
                <w:color w:val="000000"/>
              </w:rPr>
            </w:pPr>
            <w:r>
              <w:rPr>
                <w:rFonts w:ascii="Times New Roman" w:hAnsi="Times New Roman"/>
                <w:b/>
                <w:color w:val="000000"/>
              </w:rPr>
            </w:r>
          </w:p>
        </w:tc>
        <w:tc>
          <w:tcPr>
            <w:tcW w:w="150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1220,0</w:t>
            </w:r>
          </w:p>
        </w:tc>
        <w:tc>
          <w:tcPr>
            <w:tcW w:w="130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1581,154</w:t>
            </w:r>
          </w:p>
        </w:tc>
        <w:tc>
          <w:tcPr>
            <w:tcW w:w="12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2320,5124</w:t>
            </w:r>
          </w:p>
        </w:tc>
        <w:tc>
          <w:tcPr>
            <w:tcW w:w="112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1150,0</w:t>
            </w:r>
          </w:p>
        </w:tc>
        <w:tc>
          <w:tcPr>
            <w:tcW w:w="12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1150,0</w:t>
            </w:r>
          </w:p>
        </w:tc>
      </w:tr>
      <w:tr>
        <w:trPr/>
        <w:tc>
          <w:tcPr>
            <w:tcW w:w="9069"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b/>
                <w:b/>
                <w:i/>
                <w:i/>
                <w:color w:val="000000"/>
                <w:spacing w:val="-6"/>
              </w:rPr>
            </w:pPr>
            <w:r>
              <w:rPr>
                <w:rFonts w:ascii="Times New Roman" w:hAnsi="Times New Roman"/>
                <w:b/>
                <w:i/>
                <w:color w:val="000000"/>
                <w:spacing w:val="-6"/>
              </w:rPr>
            </w:r>
          </w:p>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b/>
                <w:i/>
                <w:color w:val="000000"/>
                <w:spacing w:val="-6"/>
              </w:rPr>
              <w:t>«Прочие мероприятия по благоустройству Ильинского городского поселения»</w:t>
            </w:r>
          </w:p>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rPr>
            </w:r>
          </w:p>
        </w:tc>
      </w:tr>
      <w:tr>
        <w:trPr/>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rPr>
            </w:r>
          </w:p>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местный бюджет</w:t>
            </w:r>
          </w:p>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rPr>
            </w:r>
          </w:p>
        </w:tc>
        <w:tc>
          <w:tcPr>
            <w:tcW w:w="150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1220,0</w:t>
            </w:r>
          </w:p>
        </w:tc>
        <w:tc>
          <w:tcPr>
            <w:tcW w:w="130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1581,154</w:t>
            </w:r>
          </w:p>
        </w:tc>
        <w:tc>
          <w:tcPr>
            <w:tcW w:w="12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1603,5124</w:t>
            </w:r>
          </w:p>
        </w:tc>
        <w:tc>
          <w:tcPr>
            <w:tcW w:w="112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1150,0</w:t>
            </w:r>
          </w:p>
        </w:tc>
        <w:tc>
          <w:tcPr>
            <w:tcW w:w="12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1150,0</w:t>
            </w:r>
          </w:p>
        </w:tc>
      </w:tr>
      <w:tr>
        <w:trPr/>
        <w:tc>
          <w:tcPr>
            <w:tcW w:w="261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Областной бюджет</w:t>
            </w:r>
          </w:p>
        </w:tc>
        <w:tc>
          <w:tcPr>
            <w:tcW w:w="1501"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306"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279" w:type="dxa"/>
            <w:tcBorders>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717,0</w:t>
            </w:r>
          </w:p>
        </w:tc>
        <w:tc>
          <w:tcPr>
            <w:tcW w:w="1121"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248"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r>
      <w:tr>
        <w:trPr/>
        <w:tc>
          <w:tcPr>
            <w:tcW w:w="261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color w:val="000000"/>
              </w:rPr>
            </w:pPr>
            <w:r>
              <w:rPr>
                <w:rFonts w:ascii="Times New Roman" w:hAnsi="Times New Roman"/>
                <w:color w:val="000000"/>
                <w:spacing w:val="0"/>
              </w:rPr>
              <w:t>Внебюджетные</w:t>
            </w:r>
          </w:p>
        </w:tc>
        <w:tc>
          <w:tcPr>
            <w:tcW w:w="1501"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306"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279" w:type="dxa"/>
            <w:tcBorders>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121"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248"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r>
    </w:tbl>
    <w:p>
      <w:pPr>
        <w:pStyle w:val="ConsPlusNormal2"/>
        <w:widowControl/>
        <w:ind w:left="0" w:right="0" w:hanging="0"/>
        <w:jc w:val="center"/>
        <w:rPr>
          <w:rFonts w:ascii="Times New Roman" w:hAnsi="Times New Roman"/>
          <w:color w:val="000000"/>
        </w:rPr>
      </w:pPr>
      <w:r>
        <w:rPr>
          <w:rFonts w:ascii="Times New Roman" w:hAnsi="Times New Roman"/>
          <w:color w:val="000000"/>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 6</w:t>
      </w:r>
    </w:p>
    <w:p>
      <w:pPr>
        <w:pStyle w:val="ConsPlusTitle1"/>
        <w:widowControl/>
        <w:jc w:val="right"/>
        <w:rPr>
          <w:rFonts w:ascii="Times New Roman" w:hAnsi="Times New Roman"/>
          <w:b w:val="false"/>
          <w:b w:val="false"/>
          <w:sz w:val="16"/>
        </w:rPr>
      </w:pPr>
      <w:r>
        <w:rPr>
          <w:rFonts w:ascii="Times New Roman" w:hAnsi="Times New Roman"/>
          <w:b w:val="false"/>
          <w:sz w:val="16"/>
        </w:rPr>
        <w:t>к  Муниципальной программе «Благоустройство</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городского поселения Ильинского</w:t>
      </w:r>
    </w:p>
    <w:p>
      <w:pPr>
        <w:pStyle w:val="ConsPlusTitle1"/>
        <w:widowControl/>
        <w:jc w:val="right"/>
        <w:rPr>
          <w:rFonts w:ascii="Times New Roman" w:hAnsi="Times New Roman"/>
          <w:b w:val="false"/>
          <w:b w:val="false"/>
          <w:sz w:val="16"/>
        </w:rPr>
      </w:pPr>
      <w:r>
        <w:rPr>
          <w:rFonts w:ascii="Times New Roman" w:hAnsi="Times New Roman"/>
          <w:b w:val="false"/>
          <w:sz w:val="16"/>
        </w:rPr>
        <w:t xml:space="preserve">муниципального района Ивановской области» </w:t>
      </w:r>
    </w:p>
    <w:p>
      <w:pPr>
        <w:pStyle w:val="ConsPlusTitle1"/>
        <w:widowControl/>
        <w:jc w:val="right"/>
        <w:rPr>
          <w:color w:val="191919"/>
        </w:rPr>
      </w:pPr>
      <w:r>
        <w:rPr>
          <w:color w:val="191919"/>
        </w:rPr>
      </w:r>
    </w:p>
    <w:p>
      <w:pPr>
        <w:pStyle w:val="ConsPlusTitle1"/>
        <w:widowControl/>
        <w:jc w:val="center"/>
        <w:rPr>
          <w:rFonts w:ascii="Times New Roman" w:hAnsi="Times New Roman"/>
          <w:u w:val="single"/>
        </w:rPr>
      </w:pPr>
      <w:r>
        <w:rPr>
          <w:rFonts w:ascii="Times New Roman" w:hAnsi="Times New Roman"/>
          <w:color w:val="191919"/>
          <w:u w:val="single"/>
        </w:rPr>
        <w:t>ПОДПРОГРАММА</w:t>
      </w:r>
    </w:p>
    <w:p>
      <w:pPr>
        <w:pStyle w:val="ConsPlusTitle1"/>
        <w:widowControl/>
        <w:jc w:val="center"/>
        <w:rPr>
          <w:rFonts w:ascii="Times New Roman" w:hAnsi="Times New Roman"/>
        </w:rPr>
      </w:pPr>
      <w:r>
        <w:rPr>
          <w:rFonts w:ascii="Times New Roman" w:hAnsi="Times New Roman"/>
          <w:color w:val="191919"/>
        </w:rPr>
        <w:t>«</w:t>
      </w:r>
      <w:r>
        <w:rPr>
          <w:rFonts w:ascii="Times New Roman" w:hAnsi="Times New Roman"/>
        </w:rPr>
        <w:t>Формирование современной городской среды»</w:t>
      </w:r>
    </w:p>
    <w:p>
      <w:pPr>
        <w:pStyle w:val="ConsPlusTitle1"/>
        <w:widowControl/>
        <w:jc w:val="center"/>
        <w:rPr>
          <w:rFonts w:ascii="Times New Roman" w:hAnsi="Times New Roman"/>
        </w:rPr>
      </w:pPr>
      <w:r>
        <w:rPr>
          <w:rFonts w:ascii="Times New Roman" w:hAnsi="Times New Roman"/>
        </w:rPr>
        <w:t xml:space="preserve">Муниципальной программы «Благоустройство Ильинского городского поселения </w:t>
      </w:r>
    </w:p>
    <w:p>
      <w:pPr>
        <w:pStyle w:val="ConsPlusTitle1"/>
        <w:widowControl/>
        <w:jc w:val="center"/>
        <w:rPr>
          <w:rFonts w:ascii="Times New Roman" w:hAnsi="Times New Roman"/>
        </w:rPr>
      </w:pPr>
      <w:r>
        <w:rPr>
          <w:rFonts w:ascii="Times New Roman" w:hAnsi="Times New Roman"/>
        </w:rPr>
        <w:t>Ильинского района Ивановской области»</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1. Паспорт подпрограммы</w:t>
      </w:r>
    </w:p>
    <w:tbl>
      <w:tblPr>
        <w:tblStyle w:val="Style_7"/>
        <w:tblW w:w="9002" w:type="dxa"/>
        <w:jc w:val="left"/>
        <w:tblInd w:w="6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2956"/>
        <w:gridCol w:w="6045"/>
      </w:tblGrid>
      <w:tr>
        <w:trPr/>
        <w:tc>
          <w:tcPr>
            <w:tcW w:w="295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Наименование подпрограммы</w:t>
            </w:r>
          </w:p>
        </w:tc>
        <w:tc>
          <w:tcPr>
            <w:tcW w:w="6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onsPlusTitle1"/>
              <w:widowControl w:val="false"/>
              <w:spacing w:lineRule="auto" w:line="240" w:before="0" w:after="0"/>
              <w:ind w:left="0" w:right="0" w:hanging="0"/>
              <w:jc w:val="both"/>
              <w:rPr>
                <w:rFonts w:ascii="Times New Roman" w:hAnsi="Times New Roman"/>
                <w:b w:val="false"/>
                <w:b w:val="false"/>
                <w:sz w:val="24"/>
              </w:rPr>
            </w:pPr>
            <w:r>
              <w:rPr>
                <w:rFonts w:ascii="Times New Roman" w:hAnsi="Times New Roman"/>
                <w:b w:val="false"/>
                <w:color w:val="191919"/>
                <w:spacing w:val="0"/>
                <w:sz w:val="24"/>
              </w:rPr>
              <w:t>«</w:t>
            </w:r>
            <w:r>
              <w:rPr>
                <w:rFonts w:ascii="Times New Roman" w:hAnsi="Times New Roman"/>
                <w:b w:val="false"/>
                <w:spacing w:val="0"/>
                <w:sz w:val="24"/>
              </w:rPr>
              <w:t>Формирование современной городской среды»</w:t>
            </w:r>
          </w:p>
          <w:p>
            <w:pPr>
              <w:pStyle w:val="ConsPlusTitle1"/>
              <w:widowControl w:val="false"/>
              <w:spacing w:lineRule="auto" w:line="240" w:before="0" w:after="0"/>
              <w:ind w:left="0" w:right="0" w:hanging="0"/>
              <w:jc w:val="both"/>
              <w:rPr>
                <w:rFonts w:ascii="Times New Roman" w:hAnsi="Times New Roman"/>
                <w:b w:val="false"/>
                <w:b w:val="false"/>
                <w:sz w:val="24"/>
              </w:rPr>
            </w:pPr>
            <w:r>
              <w:rPr>
                <w:rFonts w:ascii="Times New Roman" w:hAnsi="Times New Roman"/>
                <w:b w:val="false"/>
                <w:spacing w:val="0"/>
                <w:sz w:val="24"/>
              </w:rPr>
              <w:t>(далее – Подпрограмма)</w:t>
            </w:r>
          </w:p>
        </w:tc>
      </w:tr>
      <w:tr>
        <w:trPr/>
        <w:tc>
          <w:tcPr>
            <w:tcW w:w="295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Срок реализации подпрограммы</w:t>
            </w:r>
          </w:p>
        </w:tc>
        <w:tc>
          <w:tcPr>
            <w:tcW w:w="6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2021-2025 г.г.</w:t>
            </w:r>
          </w:p>
        </w:tc>
      </w:tr>
      <w:tr>
        <w:trPr/>
        <w:tc>
          <w:tcPr>
            <w:tcW w:w="295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Тип подпрограммы</w:t>
            </w:r>
          </w:p>
        </w:tc>
        <w:tc>
          <w:tcPr>
            <w:tcW w:w="6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Специальная</w:t>
            </w:r>
          </w:p>
        </w:tc>
      </w:tr>
      <w:tr>
        <w:trPr/>
        <w:tc>
          <w:tcPr>
            <w:tcW w:w="295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Администратор</w:t>
            </w:r>
          </w:p>
          <w:p>
            <w:pPr>
              <w:pStyle w:val="Normal"/>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программы</w:t>
            </w:r>
          </w:p>
        </w:tc>
        <w:tc>
          <w:tcPr>
            <w:tcW w:w="6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Администрация Ильинского муниципального района</w:t>
            </w:r>
          </w:p>
        </w:tc>
      </w:tr>
      <w:tr>
        <w:trPr/>
        <w:tc>
          <w:tcPr>
            <w:tcW w:w="295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ind w:left="0" w:right="0" w:hanging="0"/>
              <w:jc w:val="left"/>
              <w:rPr>
                <w:rFonts w:ascii="Times New Roman" w:hAnsi="Times New Roman"/>
                <w:b/>
                <w:b/>
                <w:i/>
                <w:i/>
                <w:sz w:val="24"/>
              </w:rPr>
            </w:pPr>
            <w:r>
              <w:rPr>
                <w:rFonts w:ascii="Times New Roman" w:hAnsi="Times New Roman"/>
                <w:b/>
                <w:i/>
                <w:spacing w:val="0"/>
                <w:sz w:val="24"/>
              </w:rPr>
              <w:t>Цель (цели) подпрограммы</w:t>
            </w:r>
          </w:p>
        </w:tc>
        <w:tc>
          <w:tcPr>
            <w:tcW w:w="6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ind w:left="0" w:right="47" w:firstLine="268"/>
              <w:jc w:val="both"/>
              <w:rPr>
                <w:rFonts w:ascii="Times New Roman" w:hAnsi="Times New Roman"/>
                <w:spacing w:val="0"/>
                <w:sz w:val="22"/>
              </w:rPr>
            </w:pPr>
            <w:r>
              <w:rPr>
                <w:rFonts w:ascii="Times New Roman" w:hAnsi="Times New Roman"/>
                <w:spacing w:val="0"/>
                <w:sz w:val="22"/>
              </w:rPr>
              <w:t>- повышение уровня благоустройства дворовых территорий Ильинского городского поселения</w:t>
            </w:r>
          </w:p>
          <w:p>
            <w:pPr>
              <w:pStyle w:val="Normal"/>
              <w:widowControl w:val="false"/>
              <w:spacing w:lineRule="auto" w:line="240" w:before="0" w:after="0"/>
              <w:ind w:left="0" w:right="47" w:firstLine="268"/>
              <w:jc w:val="both"/>
              <w:rPr>
                <w:rFonts w:ascii="Times New Roman" w:hAnsi="Times New Roman"/>
                <w:spacing w:val="0"/>
                <w:sz w:val="22"/>
              </w:rPr>
            </w:pPr>
            <w:r>
              <w:rPr>
                <w:rFonts w:ascii="Times New Roman" w:hAnsi="Times New Roman"/>
                <w:spacing w:val="0"/>
                <w:sz w:val="22"/>
              </w:rPr>
              <w:t>- повышение общественных территорий Ильинского городского поселения</w:t>
            </w:r>
          </w:p>
          <w:p>
            <w:pPr>
              <w:pStyle w:val="Normal"/>
              <w:widowControl w:val="false"/>
              <w:spacing w:lineRule="auto" w:line="240" w:before="0" w:after="0"/>
              <w:ind w:left="0" w:right="47" w:firstLine="268"/>
              <w:jc w:val="both"/>
              <w:rPr>
                <w:rFonts w:ascii="Times New Roman" w:hAnsi="Times New Roman"/>
                <w:spacing w:val="0"/>
                <w:sz w:val="22"/>
              </w:rPr>
            </w:pPr>
            <w:r>
              <w:rPr>
                <w:rFonts w:ascii="Times New Roman" w:hAnsi="Times New Roman"/>
                <w:spacing w:val="0"/>
                <w:sz w:val="22"/>
              </w:rPr>
              <w:t>- повышение уровня вовлеченности заинтересованных граждан, организаций в реализацию мероприятий по благоустройству Ильинского городского поселения</w:t>
            </w:r>
          </w:p>
        </w:tc>
      </w:tr>
      <w:tr>
        <w:trPr/>
        <w:tc>
          <w:tcPr>
            <w:tcW w:w="295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ind w:left="0" w:right="0" w:hanging="0"/>
              <w:jc w:val="left"/>
              <w:rPr>
                <w:rFonts w:ascii="Times New Roman" w:hAnsi="Times New Roman"/>
                <w:b/>
                <w:b/>
                <w:i/>
                <w:i/>
                <w:sz w:val="24"/>
              </w:rPr>
            </w:pPr>
            <w:r>
              <w:rPr>
                <w:rFonts w:ascii="Times New Roman" w:hAnsi="Times New Roman"/>
                <w:b/>
                <w:i/>
                <w:color w:val="000000"/>
                <w:spacing w:val="0"/>
                <w:sz w:val="24"/>
              </w:rPr>
              <w:t>Объемы ресурсного обеспечения подпрограммы</w:t>
            </w:r>
          </w:p>
        </w:tc>
        <w:tc>
          <w:tcPr>
            <w:tcW w:w="6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ind w:left="0" w:right="0" w:hanging="0"/>
              <w:jc w:val="left"/>
              <w:rPr>
                <w:rFonts w:ascii="Times New Roman" w:hAnsi="Times New Roman"/>
                <w:b/>
                <w:b/>
                <w:spacing w:val="-4"/>
                <w:sz w:val="22"/>
              </w:rPr>
            </w:pPr>
            <w:r>
              <w:rPr>
                <w:rFonts w:ascii="Times New Roman" w:hAnsi="Times New Roman"/>
                <w:b/>
                <w:spacing w:val="-4"/>
                <w:sz w:val="22"/>
              </w:rPr>
              <w:t>Общий объем бюджетных ассигнований подпрограммы 2021-2025 г.г. составляет – 19647,93485</w:t>
            </w:r>
            <w:r>
              <w:rPr>
                <w:rFonts w:ascii="Times New Roman" w:hAnsi="Times New Roman"/>
                <w:b/>
                <w:spacing w:val="0"/>
                <w:sz w:val="22"/>
              </w:rPr>
              <w:t xml:space="preserve"> </w:t>
            </w:r>
            <w:r>
              <w:rPr>
                <w:rFonts w:ascii="Times New Roman" w:hAnsi="Times New Roman"/>
                <w:b/>
                <w:spacing w:val="-4"/>
                <w:sz w:val="22"/>
              </w:rPr>
              <w:t>тыс. руб., в т. ч.:</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 местный бюджет:</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2021 год-224,03514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2022 год-684,34</w:t>
            </w:r>
            <w:r>
              <w:rPr>
                <w:rFonts w:ascii="Times New Roman" w:hAnsi="Times New Roman"/>
                <w:spacing w:val="0"/>
                <w:sz w:val="20"/>
              </w:rPr>
              <w:t xml:space="preserve"> </w:t>
            </w:r>
            <w:r>
              <w:rPr>
                <w:rFonts w:ascii="Times New Roman" w:hAnsi="Times New Roman"/>
                <w:spacing w:val="0"/>
                <w:sz w:val="24"/>
              </w:rPr>
              <w:t>тыс. руб.</w:t>
            </w:r>
          </w:p>
          <w:p>
            <w:pPr>
              <w:pStyle w:val="Normal"/>
              <w:widowControl w:val="false"/>
              <w:spacing w:lineRule="auto" w:line="240" w:before="0" w:after="0"/>
              <w:ind w:left="0" w:right="0" w:firstLine="268"/>
              <w:jc w:val="left"/>
              <w:rPr>
                <w:rFonts w:ascii="Times New Roman" w:hAnsi="Times New Roman"/>
                <w:color w:val="000000"/>
                <w:sz w:val="24"/>
              </w:rPr>
            </w:pPr>
            <w:r>
              <w:rPr>
                <w:rFonts w:ascii="Times New Roman" w:hAnsi="Times New Roman"/>
                <w:color w:val="000000"/>
                <w:spacing w:val="0"/>
                <w:sz w:val="24"/>
              </w:rPr>
              <w:t>2023 год-765,94948</w:t>
            </w:r>
            <w:r>
              <w:rPr>
                <w:rFonts w:ascii="Times New Roman" w:hAnsi="Times New Roman"/>
                <w:color w:val="FB290D"/>
                <w:spacing w:val="0"/>
                <w:sz w:val="24"/>
              </w:rPr>
              <w:t xml:space="preserve"> </w:t>
            </w:r>
            <w:r>
              <w:rPr>
                <w:rFonts w:ascii="Times New Roman" w:hAnsi="Times New Roman"/>
                <w:color w:val="000000"/>
                <w:spacing w:val="0"/>
                <w:sz w:val="24"/>
              </w:rPr>
              <w:t>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2024 год -0,0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2025 год – 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 областной бюджет:</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2021 год-1880,47973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2022 год- 900,0 тыс. руб.</w:t>
            </w:r>
          </w:p>
          <w:p>
            <w:pPr>
              <w:pStyle w:val="Normal"/>
              <w:widowControl w:val="false"/>
              <w:spacing w:lineRule="auto" w:line="240" w:before="0" w:after="0"/>
              <w:ind w:left="0" w:right="0" w:firstLine="268"/>
              <w:jc w:val="left"/>
              <w:rPr>
                <w:rFonts w:ascii="Times New Roman" w:hAnsi="Times New Roman"/>
                <w:color w:val="000000"/>
                <w:sz w:val="24"/>
              </w:rPr>
            </w:pPr>
            <w:r>
              <w:rPr>
                <w:rFonts w:ascii="Times New Roman" w:hAnsi="Times New Roman"/>
                <w:color w:val="000000"/>
                <w:spacing w:val="0"/>
                <w:sz w:val="24"/>
              </w:rPr>
              <w:t>2023 год-151,51515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2024 год -0,0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2025 год – 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 внебюджетный:</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2021 год-23,11535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2022 год-18,50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2023 год-0,0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2024 год -0,0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2025 год – 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 xml:space="preserve">– </w:t>
            </w:r>
            <w:r>
              <w:rPr>
                <w:rFonts w:ascii="Times New Roman" w:hAnsi="Times New Roman"/>
                <w:spacing w:val="0"/>
                <w:sz w:val="24"/>
              </w:rPr>
              <w:t>федеральный бюджет:</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2021 год-0,0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2022 год- 0,0 тыс. руб.</w:t>
            </w:r>
          </w:p>
          <w:p>
            <w:pPr>
              <w:pStyle w:val="Normal"/>
              <w:widowControl w:val="false"/>
              <w:spacing w:lineRule="auto" w:line="240" w:before="0" w:after="0"/>
              <w:ind w:left="0" w:right="0" w:firstLine="268"/>
              <w:jc w:val="left"/>
              <w:rPr>
                <w:rFonts w:ascii="Times New Roman" w:hAnsi="Times New Roman"/>
                <w:color w:val="000000"/>
                <w:sz w:val="24"/>
              </w:rPr>
            </w:pPr>
            <w:r>
              <w:rPr>
                <w:rFonts w:ascii="Times New Roman" w:hAnsi="Times New Roman"/>
                <w:color w:val="000000"/>
                <w:spacing w:val="0"/>
                <w:sz w:val="24"/>
              </w:rPr>
              <w:t>2023 год-15000,0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2024 год -0,0 тыс. руб.</w:t>
            </w:r>
          </w:p>
          <w:p>
            <w:pPr>
              <w:pStyle w:val="Normal"/>
              <w:widowControl w:val="false"/>
              <w:spacing w:lineRule="auto" w:line="240" w:before="0" w:after="0"/>
              <w:ind w:left="0" w:right="0" w:firstLine="268"/>
              <w:jc w:val="left"/>
              <w:rPr>
                <w:rFonts w:ascii="Times New Roman" w:hAnsi="Times New Roman"/>
                <w:sz w:val="24"/>
              </w:rPr>
            </w:pPr>
            <w:r>
              <w:rPr>
                <w:rFonts w:ascii="Times New Roman" w:hAnsi="Times New Roman"/>
                <w:spacing w:val="0"/>
                <w:sz w:val="24"/>
              </w:rPr>
              <w:t>2025 год – 0,0 тыс. руб.</w:t>
            </w:r>
          </w:p>
        </w:tc>
      </w:tr>
      <w:tr>
        <w:trPr/>
        <w:tc>
          <w:tcPr>
            <w:tcW w:w="295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ind w:left="0" w:right="0" w:hanging="0"/>
              <w:jc w:val="both"/>
              <w:rPr>
                <w:rFonts w:ascii="Times New Roman" w:hAnsi="Times New Roman"/>
                <w:b/>
                <w:b/>
                <w:i/>
                <w:i/>
                <w:sz w:val="24"/>
              </w:rPr>
            </w:pPr>
            <w:r>
              <w:rPr>
                <w:rFonts w:ascii="Times New Roman" w:hAnsi="Times New Roman"/>
                <w:b/>
                <w:i/>
                <w:color w:val="000000"/>
                <w:spacing w:val="0"/>
                <w:sz w:val="24"/>
              </w:rPr>
              <w:t>Ожидаемые результаты реализации подпрограммы</w:t>
            </w:r>
          </w:p>
        </w:tc>
        <w:tc>
          <w:tcPr>
            <w:tcW w:w="6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ind w:left="0" w:right="57" w:firstLine="268"/>
              <w:jc w:val="both"/>
              <w:rPr>
                <w:rFonts w:ascii="Times New Roman" w:hAnsi="Times New Roman"/>
                <w:sz w:val="24"/>
              </w:rPr>
            </w:pPr>
            <w:r>
              <w:rPr>
                <w:rFonts w:ascii="Times New Roman" w:hAnsi="Times New Roman"/>
                <w:spacing w:val="0"/>
                <w:sz w:val="24"/>
              </w:rPr>
              <w:t>Увеличение количества благоустроенных территорий для обеспечения современной городской среды в Ильинском городском поселении</w:t>
            </w:r>
          </w:p>
        </w:tc>
      </w:tr>
    </w:tbl>
    <w:p>
      <w:pPr>
        <w:pStyle w:val="LONormal1"/>
        <w:ind w:left="0" w:right="-286" w:firstLine="720"/>
        <w:jc w:val="center"/>
        <w:rPr>
          <w:b/>
          <w:b/>
          <w:color w:val="00000A"/>
        </w:rPr>
      </w:pPr>
      <w:r>
        <w:rPr>
          <w:b/>
          <w:color w:val="00000A"/>
        </w:rPr>
      </w:r>
    </w:p>
    <w:p>
      <w:pPr>
        <w:pStyle w:val="LONormal1"/>
        <w:ind w:left="0" w:right="-286" w:firstLine="720"/>
        <w:jc w:val="center"/>
        <w:rPr>
          <w:color w:val="FF0000"/>
        </w:rPr>
      </w:pPr>
      <w:r>
        <w:rPr>
          <w:b/>
          <w:color w:val="00000A"/>
        </w:rPr>
        <w:t xml:space="preserve">2. </w:t>
      </w:r>
      <w:r>
        <w:rPr>
          <w:b/>
        </w:rPr>
        <w:t>Анализ текущей ситуации в сфере реализации муниципальной программы</w:t>
      </w:r>
      <w:r>
        <w:rPr>
          <w:b/>
          <w:color w:val="00000A"/>
        </w:rPr>
        <w:t xml:space="preserve">, основные проблемы ремонта и благоустройства дворовых и общественных территории, анализ причин возникновения проблем и описание основных возможных рисков реализации подпрограммы </w:t>
      </w:r>
    </w:p>
    <w:p>
      <w:pPr>
        <w:pStyle w:val="LONormal1"/>
        <w:ind w:left="0" w:right="-286" w:firstLine="720"/>
        <w:jc w:val="center"/>
        <w:rPr>
          <w:color w:val="FF0000"/>
        </w:rPr>
      </w:pPr>
      <w:r>
        <w:rPr>
          <w:color w:val="FF0000"/>
        </w:rPr>
      </w:r>
    </w:p>
    <w:p>
      <w:pPr>
        <w:pStyle w:val="Western1"/>
        <w:spacing w:lineRule="auto" w:line="240" w:before="0" w:after="0"/>
        <w:ind w:left="0" w:right="0" w:firstLine="567"/>
        <w:jc w:val="both"/>
        <w:rPr>
          <w:color w:val="FF0000"/>
        </w:rPr>
      </w:pPr>
      <w:r>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Ильинского городского поселения Ивановской области,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pPr>
        <w:pStyle w:val="Western1"/>
        <w:spacing w:lineRule="auto" w:line="240" w:before="0" w:after="0"/>
        <w:ind w:left="0" w:right="0" w:firstLine="567"/>
        <w:jc w:val="both"/>
        <w:rPr>
          <w:color w:val="FF0000"/>
        </w:rPr>
      </w:pPr>
      <w:r>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pPr>
        <w:pStyle w:val="Western1"/>
        <w:spacing w:lineRule="auto" w:line="240" w:before="0" w:after="0"/>
        <w:ind w:left="0" w:right="0" w:firstLine="567"/>
        <w:jc w:val="both"/>
        <w:rPr>
          <w:color w:val="FF0000"/>
        </w:rPr>
      </w:pPr>
      <w:r>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pPr>
        <w:pStyle w:val="Western1"/>
        <w:spacing w:lineRule="auto" w:line="240" w:before="0" w:after="0"/>
        <w:ind w:left="0" w:right="0" w:firstLine="567"/>
        <w:jc w:val="both"/>
        <w:rPr>
          <w:color w:val="FF0000"/>
        </w:rPr>
      </w:pPr>
      <w:r>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pPr>
        <w:pStyle w:val="Western1"/>
        <w:spacing w:lineRule="auto" w:line="240" w:before="0" w:after="0"/>
        <w:ind w:left="0" w:right="0" w:firstLine="567"/>
        <w:jc w:val="both"/>
        <w:rPr>
          <w:color w:val="FF0000"/>
        </w:rPr>
      </w:pPr>
      <w:r>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pPr>
        <w:pStyle w:val="Western1"/>
        <w:spacing w:lineRule="auto" w:line="240" w:before="0" w:after="0"/>
        <w:ind w:left="0" w:right="0" w:firstLine="567"/>
        <w:jc w:val="both"/>
        <w:rPr>
          <w:color w:val="FF0000"/>
        </w:rPr>
      </w:pPr>
      <w:r>
        <w:rPr/>
        <w:t xml:space="preserve">Важнейшей задачей органов местного самоуправления Ильинского городского поселения Ильинского района Ивановской области является формирование и обеспечение среды, комфортной, благоприятной и современной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pPr>
        <w:pStyle w:val="Western1"/>
        <w:spacing w:lineRule="auto" w:line="240" w:before="0" w:after="0"/>
        <w:ind w:left="0" w:right="0" w:firstLine="567"/>
        <w:jc w:val="both"/>
        <w:rPr>
          <w:color w:val="FF0000"/>
        </w:rPr>
      </w:pPr>
      <w:r>
        <w:rPr/>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pPr>
        <w:pStyle w:val="Western1"/>
        <w:spacing w:lineRule="auto" w:line="240" w:before="0" w:after="0"/>
        <w:ind w:left="0" w:right="0" w:firstLine="567"/>
        <w:jc w:val="both"/>
        <w:rPr>
          <w:color w:val="FF0000"/>
        </w:rPr>
      </w:pPr>
      <w:r>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pPr>
        <w:pStyle w:val="Western1"/>
        <w:spacing w:lineRule="auto" w:line="240" w:before="0" w:after="0"/>
        <w:ind w:left="0" w:right="0" w:firstLine="567"/>
        <w:jc w:val="both"/>
        <w:rPr>
          <w:color w:val="FF0000"/>
        </w:rPr>
      </w:pPr>
      <w:r>
        <w:rPr/>
        <w:t xml:space="preserve">риски, связанные с изменением бюджетного законодательства; </w:t>
      </w:r>
    </w:p>
    <w:p>
      <w:pPr>
        <w:pStyle w:val="Western1"/>
        <w:spacing w:lineRule="auto" w:line="240" w:before="0" w:after="0"/>
        <w:ind w:left="0" w:right="0" w:firstLine="567"/>
        <w:jc w:val="both"/>
        <w:rPr>
          <w:color w:val="FF0000"/>
        </w:rPr>
      </w:pPr>
      <w:r>
        <w:rPr/>
        <w:t xml:space="preserve">финансовые риски: финансирование Подпрограммы не в полном объеме в связи с неисполнением доходной части бюджета города. </w:t>
      </w:r>
    </w:p>
    <w:p>
      <w:pPr>
        <w:pStyle w:val="Western1"/>
        <w:spacing w:lineRule="auto" w:line="240" w:before="0" w:after="0"/>
        <w:ind w:left="0" w:right="0" w:firstLine="567"/>
        <w:jc w:val="both"/>
        <w:rPr>
          <w:color w:val="FF0000"/>
        </w:rPr>
      </w:pPr>
      <w:r>
        <w:rPr/>
        <w:t>В таком случае Подпрограмма подлежит корректировке.</w:t>
      </w:r>
    </w:p>
    <w:p>
      <w:pPr>
        <w:pStyle w:val="Western1"/>
        <w:spacing w:lineRule="auto" w:line="240" w:before="0" w:after="0"/>
        <w:ind w:left="0" w:right="0" w:firstLine="567"/>
        <w:jc w:val="both"/>
        <w:rPr>
          <w:color w:val="FF0000"/>
        </w:rPr>
      </w:pPr>
      <w:r>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общественных территорий, создание современной и комфортной территории для жизни населения Ильинского городского поселения Ильинского муниципального района Ивановской области.</w:t>
      </w:r>
    </w:p>
    <w:p>
      <w:pPr>
        <w:pStyle w:val="126"/>
        <w:ind w:left="0" w:right="0" w:firstLine="567"/>
        <w:jc w:val="both"/>
        <w:rPr>
          <w:color w:val="FF0000"/>
        </w:rPr>
      </w:pPr>
      <w:r>
        <w:rPr/>
        <w:t>На территории Ильинского муниципального района насчитывается более 36 многоквартирных домов основная часть домов построена от 25 до 50 лет назад.  Ремонт дворовых территорий, подъездных путей и подъездов практически не проводился с момента постройки. Состояние дворовых проездов и тротуаров в большинстве своем достигает до 70% физического износа. Отсутствие обустроенных парковок приводит к тому, что собственники  автомобилей паркуют их прямо на газонах. Освещение дворовых территорий так же организовано не ненадлежащем уровне. Долгие годы на дворовых территориях не проводилась обрезка деревьев и кустарников, имеются случаи хаотичной посадки, самосева и наличие переросших деревьев. Цветники зачастую либо отсутствуют, либо имеют непривлекательный вид. Все вместе это создает необустроенный внешний вид. Надлежащее состояние придомовых территорий является важным фактором при формировании благоприятной  и эстетической городской среды.</w:t>
      </w:r>
    </w:p>
    <w:p>
      <w:pPr>
        <w:pStyle w:val="ConsPlusNormal2"/>
        <w:ind w:left="0" w:right="0" w:firstLine="567"/>
        <w:jc w:val="both"/>
        <w:rPr>
          <w:rFonts w:ascii="Times New Roman" w:hAnsi="Times New Roman"/>
          <w:sz w:val="24"/>
        </w:rPr>
      </w:pPr>
      <w:r>
        <w:rPr>
          <w:rFonts w:ascii="Times New Roman" w:hAnsi="Times New Roman"/>
          <w:sz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w:t>
      </w:r>
    </w:p>
    <w:p>
      <w:pPr>
        <w:pStyle w:val="Normal"/>
        <w:tabs>
          <w:tab w:val="left" w:pos="284" w:leader="none"/>
        </w:tabs>
        <w:spacing w:lineRule="auto" w:line="240" w:before="0" w:after="0"/>
        <w:ind w:left="0" w:right="0" w:firstLine="567"/>
        <w:jc w:val="both"/>
        <w:rPr>
          <w:rFonts w:ascii="Times New Roman" w:hAnsi="Times New Roman"/>
          <w:sz w:val="24"/>
        </w:rPr>
      </w:pPr>
      <w:r>
        <w:rPr>
          <w:rFonts w:ascii="Times New Roman" w:hAnsi="Times New Roman"/>
          <w:sz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отсутствует финансирование. 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территорий.Реализация муниципальной программы позволит создать благоприятные условия среды обитания, повысить комфортность проживания населения поселка,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br w:type="page"/>
      </w:r>
    </w:p>
    <w:p>
      <w:pPr>
        <w:pStyle w:val="Normal"/>
        <w:tabs>
          <w:tab w:val="left" w:pos="284" w:leader="none"/>
        </w:tabs>
        <w:spacing w:lineRule="auto" w:line="240" w:before="0" w:after="0"/>
        <w:jc w:val="center"/>
        <w:rPr>
          <w:rFonts w:ascii="Times New Roman" w:hAnsi="Times New Roman"/>
          <w:b/>
          <w:b/>
          <w:sz w:val="24"/>
        </w:rPr>
      </w:pPr>
      <w:r>
        <w:rPr>
          <w:rFonts w:ascii="Times New Roman" w:hAnsi="Times New Roman"/>
          <w:b/>
          <w:sz w:val="24"/>
        </w:rPr>
        <w:t xml:space="preserve">2.1. Благоустройство общественных мест и мест массового отдыха населения </w:t>
      </w:r>
    </w:p>
    <w:p>
      <w:pPr>
        <w:pStyle w:val="Normal"/>
        <w:tabs>
          <w:tab w:val="left" w:pos="284" w:leader="none"/>
        </w:tabs>
        <w:spacing w:lineRule="auto" w:line="240" w:before="0" w:after="0"/>
        <w:jc w:val="center"/>
        <w:rPr>
          <w:rFonts w:ascii="Times New Roman" w:hAnsi="Times New Roman"/>
          <w:b/>
          <w:b/>
          <w:sz w:val="24"/>
        </w:rPr>
      </w:pPr>
      <w:r>
        <w:rPr>
          <w:rFonts w:ascii="Times New Roman" w:hAnsi="Times New Roman"/>
          <w:b/>
          <w:sz w:val="24"/>
        </w:rPr>
        <w:t>Ильинского городского поселения</w:t>
      </w:r>
    </w:p>
    <w:p>
      <w:pPr>
        <w:pStyle w:val="Normal"/>
        <w:tabs>
          <w:tab w:val="left" w:pos="284" w:leader="none"/>
        </w:tabs>
        <w:spacing w:lineRule="auto" w:line="240" w:before="0" w:after="0"/>
        <w:jc w:val="center"/>
        <w:rPr>
          <w:rFonts w:ascii="Times New Roman" w:hAnsi="Times New Roman"/>
          <w:sz w:val="24"/>
        </w:rPr>
      </w:pPr>
      <w:r>
        <w:rPr>
          <w:rFonts w:ascii="Times New Roman" w:hAnsi="Times New Roman"/>
          <w:sz w:val="24"/>
        </w:rPr>
      </w:r>
    </w:p>
    <w:p>
      <w:pPr>
        <w:pStyle w:val="ConsPlusNormal2"/>
        <w:ind w:left="0" w:right="0" w:firstLine="567"/>
        <w:jc w:val="both"/>
        <w:rPr>
          <w:rFonts w:ascii="Times New Roman" w:hAnsi="Times New Roman"/>
          <w:sz w:val="24"/>
        </w:rPr>
      </w:pPr>
      <w:r>
        <w:rPr>
          <w:rFonts w:ascii="Times New Roman" w:hAnsi="Times New Roman"/>
          <w:sz w:val="24"/>
        </w:rPr>
        <w:t>Внешний облик поселка, его эстетичный вид во многом зависят от степени благоустроенности территории, от площади озеленения, освещенности.</w:t>
      </w:r>
    </w:p>
    <w:p>
      <w:pPr>
        <w:pStyle w:val="ConsPlusNormal2"/>
        <w:ind w:left="0" w:right="0" w:firstLine="567"/>
        <w:jc w:val="both"/>
        <w:rPr>
          <w:rFonts w:ascii="Times New Roman" w:hAnsi="Times New Roman"/>
          <w:sz w:val="24"/>
        </w:rPr>
      </w:pPr>
      <w:r>
        <w:rPr>
          <w:rFonts w:ascii="Times New Roman" w:hAnsi="Times New Roman"/>
          <w:sz w:val="24"/>
        </w:rPr>
        <w:t>Благоустройство - комплекс мероприятий по созданию и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Озелененные территории вместе с насаждениями и цветниками, малыми архитектурными формами, садово-парковой мебелью создают образ поселка, формируют благоприятную и комфортную городскую среду для жителей и гостей поселка, выполняют рекреационные и санитарно-защитные функции. Они являются составной частью природного богатства поселка и важным условием его инвестиционной привлекательности. На территории поселка имеются  парки, скверы  и прочие объекты благоустройства.</w:t>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Для обеспечения благоустройства общественных территорий целесообразно проведение следующих мероприятий:</w:t>
      </w:r>
    </w:p>
    <w:p>
      <w:pPr>
        <w:pStyle w:val="ConsPlusNormal2"/>
        <w:ind w:left="0" w:right="0" w:firstLine="567"/>
        <w:jc w:val="both"/>
        <w:rPr>
          <w:rFonts w:ascii="Times New Roman" w:hAnsi="Times New Roman"/>
          <w:sz w:val="24"/>
        </w:rPr>
      </w:pPr>
      <w:r>
        <w:rPr>
          <w:rFonts w:ascii="Times New Roman" w:hAnsi="Times New Roman"/>
          <w:sz w:val="24"/>
        </w:rPr>
        <w:t>- озеленение, уход за зелеными насаждениями;</w:t>
      </w:r>
    </w:p>
    <w:p>
      <w:pPr>
        <w:pStyle w:val="ConsPlusNormal2"/>
        <w:ind w:left="0" w:right="0" w:firstLine="567"/>
        <w:jc w:val="both"/>
        <w:rPr>
          <w:rFonts w:ascii="Times New Roman" w:hAnsi="Times New Roman"/>
          <w:sz w:val="24"/>
        </w:rPr>
      </w:pPr>
      <w:r>
        <w:rPr>
          <w:rFonts w:ascii="Times New Roman" w:hAnsi="Times New Roman"/>
          <w:sz w:val="24"/>
        </w:rPr>
        <w:t>- оборудование малыми архитектурными формами, садово-парковой мебелью;</w:t>
      </w:r>
    </w:p>
    <w:p>
      <w:pPr>
        <w:pStyle w:val="ConsPlusNormal2"/>
        <w:ind w:left="0" w:right="0" w:firstLine="567"/>
        <w:jc w:val="both"/>
        <w:rPr>
          <w:rFonts w:ascii="Times New Roman" w:hAnsi="Times New Roman"/>
          <w:sz w:val="24"/>
        </w:rPr>
      </w:pPr>
      <w:r>
        <w:rPr>
          <w:rFonts w:ascii="Times New Roman" w:hAnsi="Times New Roman"/>
          <w:sz w:val="24"/>
        </w:rPr>
        <w:t>- устройство пешеходных дорожек,</w:t>
      </w:r>
    </w:p>
    <w:p>
      <w:pPr>
        <w:pStyle w:val="ConsPlusNormal2"/>
        <w:ind w:left="0" w:right="0" w:firstLine="567"/>
        <w:jc w:val="both"/>
        <w:rPr>
          <w:rFonts w:ascii="Times New Roman" w:hAnsi="Times New Roman"/>
          <w:sz w:val="24"/>
        </w:rPr>
      </w:pPr>
      <w:r>
        <w:rPr>
          <w:rFonts w:ascii="Times New Roman" w:hAnsi="Times New Roman"/>
          <w:sz w:val="24"/>
        </w:rPr>
        <w:t>- освещение территорий, в т. ч. декоративное;</w:t>
      </w:r>
    </w:p>
    <w:p>
      <w:pPr>
        <w:pStyle w:val="ConsPlusNormal2"/>
        <w:ind w:left="0" w:right="0" w:firstLine="567"/>
        <w:jc w:val="both"/>
        <w:rPr>
          <w:rFonts w:ascii="Times New Roman" w:hAnsi="Times New Roman"/>
          <w:sz w:val="24"/>
        </w:rPr>
      </w:pPr>
      <w:r>
        <w:rPr>
          <w:rFonts w:ascii="Times New Roman" w:hAnsi="Times New Roman"/>
          <w:sz w:val="24"/>
        </w:rPr>
        <w:t>- обустройство площадок для отдыха, детских, спортивных площадок;</w:t>
      </w:r>
    </w:p>
    <w:p>
      <w:pPr>
        <w:pStyle w:val="ConsPlusNormal2"/>
        <w:ind w:left="0" w:right="0" w:firstLine="567"/>
        <w:jc w:val="both"/>
        <w:rPr>
          <w:rFonts w:ascii="Times New Roman" w:hAnsi="Times New Roman"/>
          <w:sz w:val="24"/>
        </w:rPr>
      </w:pPr>
      <w:r>
        <w:rPr>
          <w:rFonts w:ascii="Times New Roman" w:hAnsi="Times New Roman"/>
          <w:sz w:val="24"/>
        </w:rPr>
        <w:t xml:space="preserve">- установка скамеек и урн, </w:t>
      </w:r>
    </w:p>
    <w:p>
      <w:pPr>
        <w:pStyle w:val="ConsPlusNormal2"/>
        <w:ind w:left="0" w:right="0" w:firstLine="567"/>
        <w:jc w:val="both"/>
        <w:rPr>
          <w:rFonts w:ascii="Times New Roman" w:hAnsi="Times New Roman"/>
          <w:sz w:val="24"/>
        </w:rPr>
      </w:pPr>
      <w:r>
        <w:rPr>
          <w:rFonts w:ascii="Times New Roman" w:hAnsi="Times New Roman"/>
          <w:sz w:val="24"/>
        </w:rPr>
        <w:t>-обустройство контейнерных площадок для сбора мусора</w:t>
      </w:r>
    </w:p>
    <w:p>
      <w:pPr>
        <w:pStyle w:val="ConsPlusNormal2"/>
        <w:ind w:left="0" w:right="0" w:firstLine="567"/>
        <w:jc w:val="both"/>
        <w:rPr>
          <w:rFonts w:ascii="Times New Roman" w:hAnsi="Times New Roman"/>
          <w:sz w:val="24"/>
        </w:rPr>
      </w:pPr>
      <w:r>
        <w:rPr>
          <w:rFonts w:ascii="Times New Roman" w:hAnsi="Times New Roman"/>
          <w:sz w:val="24"/>
        </w:rPr>
        <w:t>- устройство цветников;</w:t>
      </w:r>
    </w:p>
    <w:p>
      <w:pPr>
        <w:pStyle w:val="Default1"/>
        <w:ind w:left="0" w:right="0" w:firstLine="567"/>
        <w:jc w:val="both"/>
        <w:rPr>
          <w:spacing w:val="6"/>
        </w:rPr>
      </w:pPr>
      <w:r>
        <w:rPr>
          <w:spacing w:val="6"/>
        </w:rPr>
        <w:t xml:space="preserve">- </w:t>
      </w:r>
      <w:r>
        <w:rPr>
          <w:color w:val="00000A"/>
          <w:spacing w:val="6"/>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ConsPlusNormal2"/>
        <w:ind w:left="0" w:right="0" w:firstLine="567"/>
        <w:jc w:val="both"/>
        <w:rPr>
          <w:rFonts w:ascii="Times New Roman" w:hAnsi="Times New Roman"/>
          <w:sz w:val="24"/>
        </w:rPr>
      </w:pPr>
      <w:r>
        <w:rPr>
          <w:rFonts w:ascii="Times New Roman" w:hAnsi="Times New Roman"/>
          <w:sz w:val="24"/>
        </w:rPr>
        <w:t>Осуществление мероприятий предусмотренных муниципальной программой, при условии выполнения минимального перечня работ по благоустройству (Приложение 1-11), создаст условия для благоустроенности и придания привлекательности внешнего вида поселка, как для жителей, так и для гостей поселка.</w:t>
      </w:r>
    </w:p>
    <w:p>
      <w:pPr>
        <w:pStyle w:val="ConsPlusNormal2"/>
        <w:ind w:left="450" w:right="0" w:hanging="0"/>
        <w:jc w:val="center"/>
        <w:rPr>
          <w:rFonts w:ascii="Times New Roman" w:hAnsi="Times New Roman"/>
          <w:b/>
          <w:b/>
          <w:sz w:val="24"/>
        </w:rPr>
      </w:pPr>
      <w:r>
        <w:rPr>
          <w:rFonts w:ascii="Times New Roman" w:hAnsi="Times New Roman"/>
          <w:b/>
          <w:sz w:val="24"/>
        </w:rPr>
      </w:r>
    </w:p>
    <w:p>
      <w:pPr>
        <w:pStyle w:val="ConsPlusNormal2"/>
        <w:ind w:left="450" w:right="0" w:hanging="0"/>
        <w:jc w:val="center"/>
        <w:rPr>
          <w:rFonts w:ascii="Times New Roman" w:hAnsi="Times New Roman"/>
          <w:b/>
          <w:b/>
          <w:sz w:val="24"/>
        </w:rPr>
      </w:pPr>
      <w:r>
        <w:rPr>
          <w:rFonts w:ascii="Times New Roman" w:hAnsi="Times New Roman"/>
          <w:b/>
          <w:sz w:val="24"/>
        </w:rPr>
        <w:t>Показатели, характеризующие текущую ситуацию в сфере благоустройства дворовых и общественных территорий на начала реализации подпрограммы и первый год реализации подпрограммы.</w:t>
      </w:r>
    </w:p>
    <w:p>
      <w:pPr>
        <w:pStyle w:val="ConsPlusNormal2"/>
        <w:ind w:left="450" w:right="0" w:hanging="0"/>
        <w:jc w:val="center"/>
        <w:rPr>
          <w:rFonts w:ascii="Times New Roman" w:hAnsi="Times New Roman"/>
          <w:sz w:val="24"/>
        </w:rPr>
      </w:pPr>
      <w:r>
        <w:rPr>
          <w:rFonts w:ascii="Times New Roman" w:hAnsi="Times New Roman"/>
          <w:sz w:val="24"/>
        </w:rPr>
      </w:r>
    </w:p>
    <w:p>
      <w:pPr>
        <w:pStyle w:val="ConsPlusNormal2"/>
        <w:ind w:left="0" w:right="0" w:hanging="0"/>
        <w:jc w:val="right"/>
        <w:rPr>
          <w:rFonts w:ascii="Times New Roman" w:hAnsi="Times New Roman"/>
          <w:sz w:val="24"/>
        </w:rPr>
      </w:pPr>
      <w:r>
        <w:rPr>
          <w:rFonts w:ascii="Times New Roman" w:hAnsi="Times New Roman"/>
          <w:sz w:val="24"/>
        </w:rPr>
        <w:t>Таблица 1</w:t>
      </w:r>
    </w:p>
    <w:tbl>
      <w:tblPr>
        <w:tblStyle w:val="Style_7"/>
        <w:tblW w:w="9016"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41"/>
        <w:gridCol w:w="3304"/>
        <w:gridCol w:w="703"/>
        <w:gridCol w:w="812"/>
        <w:gridCol w:w="812"/>
        <w:gridCol w:w="929"/>
        <w:gridCol w:w="899"/>
        <w:gridCol w:w="915"/>
      </w:tblGrid>
      <w:tr>
        <w:trPr/>
        <w:tc>
          <w:tcPr>
            <w:tcW w:w="64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 xml:space="preserve">№ </w:t>
            </w:r>
            <w:r>
              <w:rPr>
                <w:rFonts w:ascii="Times New Roman" w:hAnsi="Times New Roman"/>
                <w:b/>
                <w:spacing w:val="0"/>
                <w:sz w:val="24"/>
              </w:rPr>
              <w:t>п/п</w:t>
            </w:r>
          </w:p>
        </w:tc>
        <w:tc>
          <w:tcPr>
            <w:tcW w:w="330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Наименование показателя</w:t>
            </w:r>
          </w:p>
        </w:tc>
        <w:tc>
          <w:tcPr>
            <w:tcW w:w="7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Ед. изм.</w:t>
            </w:r>
          </w:p>
        </w:tc>
        <w:tc>
          <w:tcPr>
            <w:tcW w:w="8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2021 год</w:t>
            </w:r>
          </w:p>
        </w:tc>
        <w:tc>
          <w:tcPr>
            <w:tcW w:w="81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2022 год</w:t>
            </w:r>
          </w:p>
        </w:tc>
        <w:tc>
          <w:tcPr>
            <w:tcW w:w="92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2023 год</w:t>
            </w:r>
          </w:p>
        </w:tc>
        <w:tc>
          <w:tcPr>
            <w:tcW w:w="89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2024</w:t>
            </w:r>
          </w:p>
          <w:p>
            <w:pPr>
              <w:pStyle w:val="ConsPlusNormal2"/>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год</w:t>
            </w:r>
          </w:p>
        </w:tc>
        <w:tc>
          <w:tcPr>
            <w:tcW w:w="9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2025</w:t>
            </w:r>
          </w:p>
          <w:p>
            <w:pPr>
              <w:pStyle w:val="ConsPlusNormal2"/>
              <w:widowControl w:val="false"/>
              <w:spacing w:lineRule="auto" w:line="240" w:before="0" w:after="0"/>
              <w:ind w:left="0" w:right="0" w:hanging="0"/>
              <w:jc w:val="center"/>
              <w:rPr>
                <w:rFonts w:ascii="Times New Roman" w:hAnsi="Times New Roman"/>
                <w:b/>
                <w:b/>
                <w:sz w:val="24"/>
              </w:rPr>
            </w:pPr>
            <w:r>
              <w:rPr>
                <w:rFonts w:ascii="Times New Roman" w:hAnsi="Times New Roman"/>
                <w:b/>
                <w:spacing w:val="0"/>
                <w:sz w:val="24"/>
              </w:rPr>
              <w:t>год</w:t>
            </w:r>
          </w:p>
        </w:tc>
      </w:tr>
      <w:tr>
        <w:trPr/>
        <w:tc>
          <w:tcPr>
            <w:tcW w:w="64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w:t>
            </w:r>
          </w:p>
        </w:tc>
        <w:tc>
          <w:tcPr>
            <w:tcW w:w="33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1" w:right="0" w:hanging="1"/>
              <w:jc w:val="both"/>
              <w:rPr>
                <w:rFonts w:ascii="Times New Roman" w:hAnsi="Times New Roman"/>
                <w:sz w:val="24"/>
              </w:rPr>
            </w:pPr>
            <w:r>
              <w:rPr>
                <w:rFonts w:ascii="Times New Roman" w:hAnsi="Times New Roman"/>
                <w:spacing w:val="0"/>
                <w:sz w:val="24"/>
              </w:rPr>
              <w:t>Общее количество дворовых территорий</w:t>
            </w:r>
          </w:p>
        </w:tc>
        <w:tc>
          <w:tcPr>
            <w:tcW w:w="7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ед.</w:t>
            </w:r>
          </w:p>
        </w:tc>
        <w:tc>
          <w:tcPr>
            <w:tcW w:w="8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3</w:t>
            </w:r>
          </w:p>
        </w:tc>
        <w:tc>
          <w:tcPr>
            <w:tcW w:w="81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2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6</w:t>
            </w:r>
          </w:p>
        </w:tc>
        <w:tc>
          <w:tcPr>
            <w:tcW w:w="89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4</w:t>
            </w:r>
          </w:p>
        </w:tc>
        <w:tc>
          <w:tcPr>
            <w:tcW w:w="9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4</w:t>
            </w:r>
          </w:p>
        </w:tc>
      </w:tr>
      <w:tr>
        <w:trPr/>
        <w:tc>
          <w:tcPr>
            <w:tcW w:w="641"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sz w:val="24"/>
              </w:rPr>
            </w:pPr>
            <w:r>
              <w:rPr>
                <w:rFonts w:ascii="Times New Roman" w:hAnsi="Times New Roman"/>
                <w:sz w:val="24"/>
              </w:rPr>
            </w:r>
          </w:p>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w:t>
            </w:r>
          </w:p>
        </w:tc>
        <w:tc>
          <w:tcPr>
            <w:tcW w:w="33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1" w:right="0" w:hanging="1"/>
              <w:jc w:val="both"/>
              <w:rPr>
                <w:rFonts w:ascii="Times New Roman" w:hAnsi="Times New Roman"/>
                <w:sz w:val="24"/>
              </w:rPr>
            </w:pPr>
            <w:r>
              <w:rPr>
                <w:rFonts w:ascii="Times New Roman" w:hAnsi="Times New Roman"/>
                <w:spacing w:val="0"/>
                <w:sz w:val="24"/>
              </w:rPr>
              <w:t>Количество дворовых тер-риторий обеспеченных:</w:t>
            </w:r>
          </w:p>
        </w:tc>
        <w:tc>
          <w:tcPr>
            <w:tcW w:w="7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z w:val="24"/>
              </w:rPr>
            </w:r>
          </w:p>
        </w:tc>
        <w:tc>
          <w:tcPr>
            <w:tcW w:w="8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z w:val="24"/>
              </w:rPr>
            </w:r>
          </w:p>
        </w:tc>
        <w:tc>
          <w:tcPr>
            <w:tcW w:w="81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z w:val="24"/>
              </w:rPr>
            </w:r>
          </w:p>
        </w:tc>
        <w:tc>
          <w:tcPr>
            <w:tcW w:w="92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z w:val="24"/>
              </w:rPr>
            </w:r>
          </w:p>
        </w:tc>
        <w:tc>
          <w:tcPr>
            <w:tcW w:w="89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z w:val="24"/>
              </w:rPr>
            </w:r>
          </w:p>
        </w:tc>
        <w:tc>
          <w:tcPr>
            <w:tcW w:w="9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z w:val="24"/>
              </w:rPr>
            </w:r>
          </w:p>
        </w:tc>
      </w:tr>
      <w:tr>
        <w:trPr/>
        <w:tc>
          <w:tcPr>
            <w:tcW w:w="64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33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1" w:right="0" w:hanging="1"/>
              <w:jc w:val="both"/>
              <w:rPr>
                <w:rFonts w:ascii="Times New Roman" w:hAnsi="Times New Roman"/>
                <w:sz w:val="24"/>
              </w:rPr>
            </w:pPr>
            <w:r>
              <w:rPr>
                <w:rFonts w:ascii="Times New Roman" w:hAnsi="Times New Roman"/>
                <w:spacing w:val="0"/>
                <w:sz w:val="24"/>
              </w:rPr>
              <w:t>-твёрдым (усовершенст-вованным) покрытием дво-ровых проездов</w:t>
            </w:r>
          </w:p>
        </w:tc>
        <w:tc>
          <w:tcPr>
            <w:tcW w:w="7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ед.</w:t>
            </w:r>
          </w:p>
        </w:tc>
        <w:tc>
          <w:tcPr>
            <w:tcW w:w="8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81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2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89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r>
      <w:tr>
        <w:trPr/>
        <w:tc>
          <w:tcPr>
            <w:tcW w:w="64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33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1" w:right="0" w:hanging="1"/>
              <w:jc w:val="both"/>
              <w:rPr>
                <w:rFonts w:ascii="Times New Roman" w:hAnsi="Times New Roman"/>
                <w:sz w:val="24"/>
              </w:rPr>
            </w:pPr>
            <w:r>
              <w:rPr>
                <w:rFonts w:ascii="Times New Roman" w:hAnsi="Times New Roman"/>
                <w:spacing w:val="0"/>
                <w:sz w:val="24"/>
              </w:rPr>
              <w:t>-оборудованными совре-менными детскими пло-щадками</w:t>
            </w:r>
          </w:p>
        </w:tc>
        <w:tc>
          <w:tcPr>
            <w:tcW w:w="7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ед.</w:t>
            </w:r>
          </w:p>
        </w:tc>
        <w:tc>
          <w:tcPr>
            <w:tcW w:w="8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w:t>
            </w:r>
          </w:p>
        </w:tc>
        <w:tc>
          <w:tcPr>
            <w:tcW w:w="81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2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w:t>
            </w:r>
          </w:p>
        </w:tc>
        <w:tc>
          <w:tcPr>
            <w:tcW w:w="89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w:t>
            </w:r>
          </w:p>
        </w:tc>
        <w:tc>
          <w:tcPr>
            <w:tcW w:w="9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w:t>
            </w:r>
          </w:p>
        </w:tc>
      </w:tr>
      <w:tr>
        <w:trPr/>
        <w:tc>
          <w:tcPr>
            <w:tcW w:w="64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33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1" w:right="0" w:hanging="1"/>
              <w:jc w:val="both"/>
              <w:rPr>
                <w:rFonts w:ascii="Times New Roman" w:hAnsi="Times New Roman"/>
                <w:sz w:val="24"/>
              </w:rPr>
            </w:pPr>
            <w:r>
              <w:rPr>
                <w:rFonts w:ascii="Times New Roman" w:hAnsi="Times New Roman"/>
                <w:spacing w:val="0"/>
                <w:sz w:val="24"/>
              </w:rPr>
              <w:t>-освещением с применением энергосберегающих техно-логий</w:t>
            </w:r>
          </w:p>
        </w:tc>
        <w:tc>
          <w:tcPr>
            <w:tcW w:w="7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ед.</w:t>
            </w:r>
          </w:p>
        </w:tc>
        <w:tc>
          <w:tcPr>
            <w:tcW w:w="8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81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2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89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r>
      <w:tr>
        <w:trPr/>
        <w:tc>
          <w:tcPr>
            <w:tcW w:w="64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33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1" w:right="0" w:hanging="1"/>
              <w:jc w:val="both"/>
              <w:rPr>
                <w:rFonts w:ascii="Times New Roman" w:hAnsi="Times New Roman"/>
                <w:sz w:val="24"/>
              </w:rPr>
            </w:pPr>
            <w:r>
              <w:rPr>
                <w:rFonts w:ascii="Times New Roman" w:hAnsi="Times New Roman"/>
                <w:spacing w:val="0"/>
                <w:sz w:val="24"/>
              </w:rPr>
              <w:t>-оборудованными контей-нерными площадками</w:t>
            </w:r>
          </w:p>
        </w:tc>
        <w:tc>
          <w:tcPr>
            <w:tcW w:w="7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ед.</w:t>
            </w:r>
          </w:p>
        </w:tc>
        <w:tc>
          <w:tcPr>
            <w:tcW w:w="8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81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2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89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r>
      <w:tr>
        <w:trPr/>
        <w:tc>
          <w:tcPr>
            <w:tcW w:w="64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3.</w:t>
            </w:r>
          </w:p>
        </w:tc>
        <w:tc>
          <w:tcPr>
            <w:tcW w:w="33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1" w:right="0" w:hanging="1"/>
              <w:jc w:val="both"/>
              <w:rPr>
                <w:rFonts w:ascii="Times New Roman" w:hAnsi="Times New Roman"/>
                <w:sz w:val="24"/>
              </w:rPr>
            </w:pPr>
            <w:r>
              <w:rPr>
                <w:rFonts w:ascii="Times New Roman" w:hAnsi="Times New Roman"/>
                <w:spacing w:val="0"/>
                <w:sz w:val="24"/>
              </w:rPr>
              <w:t>Количество площадок, специально оборудованных для отдыха, общения и проведения досуга разными группами населения</w:t>
            </w:r>
          </w:p>
        </w:tc>
        <w:tc>
          <w:tcPr>
            <w:tcW w:w="7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ед.</w:t>
            </w:r>
          </w:p>
        </w:tc>
        <w:tc>
          <w:tcPr>
            <w:tcW w:w="8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81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2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89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c>
          <w:tcPr>
            <w:tcW w:w="9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0</w:t>
            </w:r>
          </w:p>
        </w:tc>
      </w:tr>
      <w:tr>
        <w:trPr/>
        <w:tc>
          <w:tcPr>
            <w:tcW w:w="64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4.</w:t>
            </w:r>
          </w:p>
        </w:tc>
        <w:tc>
          <w:tcPr>
            <w:tcW w:w="33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1" w:right="0" w:hanging="1"/>
              <w:jc w:val="both"/>
              <w:rPr>
                <w:rFonts w:ascii="Times New Roman" w:hAnsi="Times New Roman"/>
                <w:sz w:val="24"/>
              </w:rPr>
            </w:pPr>
            <w:r>
              <w:rPr>
                <w:rFonts w:ascii="Times New Roman" w:hAnsi="Times New Roman"/>
                <w:spacing w:val="0"/>
                <w:sz w:val="24"/>
              </w:rPr>
              <w:t>Количество благоустроен-ных общественных тер-риторий (площадей, пеше-ходных зон, скверов и иных территорий)</w:t>
            </w:r>
          </w:p>
        </w:tc>
        <w:tc>
          <w:tcPr>
            <w:tcW w:w="7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ед.</w:t>
            </w:r>
          </w:p>
        </w:tc>
        <w:tc>
          <w:tcPr>
            <w:tcW w:w="8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w:t>
            </w:r>
          </w:p>
        </w:tc>
        <w:tc>
          <w:tcPr>
            <w:tcW w:w="81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w:t>
            </w:r>
          </w:p>
        </w:tc>
        <w:tc>
          <w:tcPr>
            <w:tcW w:w="92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w:t>
            </w:r>
          </w:p>
        </w:tc>
        <w:tc>
          <w:tcPr>
            <w:tcW w:w="89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w:t>
            </w:r>
          </w:p>
        </w:tc>
        <w:tc>
          <w:tcPr>
            <w:tcW w:w="9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w:t>
            </w:r>
          </w:p>
        </w:tc>
      </w:tr>
    </w:tbl>
    <w:p>
      <w:pPr>
        <w:pStyle w:val="ConsPlusNormal2"/>
        <w:ind w:left="0" w:right="0" w:hanging="0"/>
        <w:jc w:val="center"/>
        <w:rPr>
          <w:rFonts w:ascii="Times New Roman" w:hAnsi="Times New Roman"/>
          <w:b/>
          <w:b/>
          <w:sz w:val="24"/>
          <w:highlight w:val="white"/>
        </w:rPr>
      </w:pPr>
      <w:r>
        <w:rPr>
          <w:rFonts w:ascii="Times New Roman" w:hAnsi="Times New Roman"/>
          <w:b/>
          <w:sz w:val="24"/>
          <w:highlight w:val="white"/>
        </w:rPr>
      </w:r>
    </w:p>
    <w:p>
      <w:pPr>
        <w:pStyle w:val="Normal"/>
        <w:spacing w:lineRule="auto" w:line="240" w:before="0" w:after="0"/>
        <w:ind w:left="0" w:right="-286" w:firstLine="720"/>
        <w:jc w:val="center"/>
        <w:rPr>
          <w:rFonts w:ascii="Times New Roman" w:hAnsi="Times New Roman"/>
          <w:sz w:val="24"/>
        </w:rPr>
      </w:pPr>
      <w:r>
        <w:rPr>
          <w:rFonts w:ascii="Times New Roman" w:hAnsi="Times New Roman"/>
          <w:b/>
          <w:sz w:val="24"/>
          <w:highlight w:val="white"/>
        </w:rPr>
        <w:t>3. Цель и ожидаемые результаты реализации муниципальной подпрограммы</w:t>
      </w:r>
    </w:p>
    <w:p>
      <w:pPr>
        <w:pStyle w:val="Normal"/>
        <w:spacing w:lineRule="auto" w:line="240" w:before="0" w:after="0"/>
        <w:ind w:left="0" w:right="-1" w:firstLine="720"/>
        <w:jc w:val="center"/>
        <w:rPr>
          <w:rFonts w:ascii="Times New Roman" w:hAnsi="Times New Roman"/>
          <w:b/>
          <w:b/>
          <w:sz w:val="24"/>
          <w:highlight w:val="white"/>
        </w:rPr>
      </w:pPr>
      <w:r>
        <w:rPr>
          <w:rFonts w:ascii="Times New Roman" w:hAnsi="Times New Roman"/>
          <w:b/>
          <w:sz w:val="24"/>
          <w:highlight w:val="white"/>
        </w:rPr>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xml:space="preserve">Основной целью подпрограммы является повышение уровня благоустройства территорий Ильинского городского поселения. </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Для достижения поставленной целей необходимо решить следующие задачи:</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повышение уровня благоустройства дворовых территорий Ильинского городского поселения</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повышение уровня благоустройства муниципальных территорий общего пользования п. Ильинское-Хованское</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xml:space="preserve">Перечень и значения целевых индикаторов и показателей подпрограммы, отражены таблице 2. </w:t>
      </w:r>
    </w:p>
    <w:p>
      <w:pPr>
        <w:pStyle w:val="Normal"/>
        <w:spacing w:lineRule="auto" w:line="240" w:before="0" w:after="0"/>
        <w:ind w:left="0" w:right="-286" w:firstLine="720"/>
        <w:jc w:val="center"/>
        <w:rPr>
          <w:rFonts w:ascii="Times New Roman" w:hAnsi="Times New Roman"/>
          <w:b/>
          <w:b/>
          <w:sz w:val="24"/>
          <w:highlight w:val="white"/>
        </w:rPr>
      </w:pPr>
      <w:r>
        <w:rPr>
          <w:rFonts w:ascii="Times New Roman" w:hAnsi="Times New Roman"/>
          <w:b/>
          <w:sz w:val="24"/>
          <w:highlight w:val="white"/>
        </w:rPr>
      </w:r>
    </w:p>
    <w:p>
      <w:pPr>
        <w:pStyle w:val="Normal"/>
        <w:spacing w:lineRule="auto" w:line="240" w:before="0" w:after="0"/>
        <w:ind w:left="0" w:right="-286" w:firstLine="720"/>
        <w:jc w:val="center"/>
        <w:rPr>
          <w:rFonts w:ascii="Times New Roman" w:hAnsi="Times New Roman"/>
          <w:sz w:val="24"/>
        </w:rPr>
      </w:pPr>
      <w:r>
        <w:rPr>
          <w:rFonts w:ascii="Times New Roman" w:hAnsi="Times New Roman"/>
          <w:b/>
          <w:sz w:val="24"/>
          <w:highlight w:val="white"/>
        </w:rPr>
        <w:t>Сведения о целевых индикаторах (показателях) реализации подпрограммы.</w:t>
      </w:r>
    </w:p>
    <w:p>
      <w:pPr>
        <w:pStyle w:val="Normal"/>
        <w:spacing w:lineRule="auto" w:line="240" w:before="0" w:after="0"/>
        <w:ind w:left="0" w:right="-286" w:firstLine="720"/>
        <w:jc w:val="right"/>
        <w:rPr>
          <w:color w:val="FF0000"/>
        </w:rPr>
      </w:pPr>
      <w:r>
        <w:rPr>
          <w:highlight w:val="white"/>
        </w:rPr>
        <w:t>Таблица 2</w:t>
      </w:r>
    </w:p>
    <w:tbl>
      <w:tblPr>
        <w:tblStyle w:val="Style_7"/>
        <w:tblW w:w="9095"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535"/>
        <w:gridCol w:w="3422"/>
        <w:gridCol w:w="781"/>
        <w:gridCol w:w="837"/>
        <w:gridCol w:w="811"/>
        <w:gridCol w:w="1005"/>
        <w:gridCol w:w="914"/>
        <w:gridCol w:w="789"/>
      </w:tblGrid>
      <w:tr>
        <w:trPr/>
        <w:tc>
          <w:tcPr>
            <w:tcW w:w="535"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w:t>
            </w:r>
          </w:p>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п/п</w:t>
            </w:r>
          </w:p>
        </w:tc>
        <w:tc>
          <w:tcPr>
            <w:tcW w:w="3422"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Наименование показателя (индикатора)</w:t>
            </w:r>
          </w:p>
        </w:tc>
        <w:tc>
          <w:tcPr>
            <w:tcW w:w="781"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Ед. изм.</w:t>
            </w:r>
          </w:p>
        </w:tc>
        <w:tc>
          <w:tcPr>
            <w:tcW w:w="435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Значение целевых показателей (индикаторов)</w:t>
            </w:r>
          </w:p>
        </w:tc>
      </w:tr>
      <w:tr>
        <w:trPr/>
        <w:tc>
          <w:tcPr>
            <w:tcW w:w="535"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c>
          <w:tcPr>
            <w:tcW w:w="3422"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c>
          <w:tcPr>
            <w:tcW w:w="78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c>
          <w:tcPr>
            <w:tcW w:w="837" w:type="dxa"/>
            <w:tcBorders>
              <w:top w:val="single" w:sz="6"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2021</w:t>
            </w:r>
          </w:p>
        </w:tc>
        <w:tc>
          <w:tcPr>
            <w:tcW w:w="811" w:type="dxa"/>
            <w:tcBorders>
              <w:top w:val="single" w:sz="6"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2022</w:t>
            </w:r>
          </w:p>
        </w:tc>
        <w:tc>
          <w:tcPr>
            <w:tcW w:w="1005" w:type="dxa"/>
            <w:tcBorders>
              <w:top w:val="single" w:sz="6"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2023</w:t>
            </w:r>
          </w:p>
        </w:tc>
        <w:tc>
          <w:tcPr>
            <w:tcW w:w="914"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2024</w:t>
            </w:r>
          </w:p>
        </w:tc>
        <w:tc>
          <w:tcPr>
            <w:tcW w:w="7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2025</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w:t>
            </w:r>
          </w:p>
        </w:tc>
        <w:tc>
          <w:tcPr>
            <w:tcW w:w="342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Доля благоустроенных дворовых территорий МКД от общего коли-чества дворовых терри-торий</w:t>
            </w:r>
          </w:p>
        </w:tc>
        <w:tc>
          <w:tcPr>
            <w:tcW w:w="78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w:t>
            </w:r>
          </w:p>
        </w:tc>
        <w:tc>
          <w:tcPr>
            <w:tcW w:w="8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w:t>
            </w:r>
          </w:p>
        </w:tc>
        <w:tc>
          <w:tcPr>
            <w:tcW w:w="81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w:t>
            </w:r>
          </w:p>
        </w:tc>
        <w:tc>
          <w:tcPr>
            <w:tcW w:w="10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w:t>
            </w:r>
          </w:p>
        </w:tc>
        <w:tc>
          <w:tcPr>
            <w:tcW w:w="91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w:t>
            </w:r>
          </w:p>
        </w:tc>
        <w:tc>
          <w:tcPr>
            <w:tcW w:w="7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20</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w:t>
            </w:r>
          </w:p>
        </w:tc>
        <w:tc>
          <w:tcPr>
            <w:tcW w:w="342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widowControl w:val="false"/>
              <w:spacing w:lineRule="auto" w:line="240" w:before="0" w:after="0"/>
              <w:ind w:left="0" w:right="0" w:hanging="0"/>
              <w:jc w:val="both"/>
              <w:rPr>
                <w:rFonts w:ascii="Times New Roman" w:hAnsi="Times New Roman"/>
                <w:sz w:val="24"/>
              </w:rPr>
            </w:pPr>
            <w:r>
              <w:rPr>
                <w:rFonts w:ascii="Times New Roman" w:hAnsi="Times New Roman"/>
                <w:spacing w:val="0"/>
                <w:sz w:val="24"/>
              </w:rPr>
              <w:t>Доля благоустроенных общественных территорий (площадей, пешеход-ных зон, скверов, парков и иных территорий) от общего количества таких территорий.</w:t>
            </w:r>
          </w:p>
        </w:tc>
        <w:tc>
          <w:tcPr>
            <w:tcW w:w="78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w:t>
            </w:r>
          </w:p>
        </w:tc>
        <w:tc>
          <w:tcPr>
            <w:tcW w:w="8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22</w:t>
            </w:r>
          </w:p>
        </w:tc>
        <w:tc>
          <w:tcPr>
            <w:tcW w:w="81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33</w:t>
            </w:r>
          </w:p>
        </w:tc>
        <w:tc>
          <w:tcPr>
            <w:tcW w:w="10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44</w:t>
            </w:r>
          </w:p>
        </w:tc>
        <w:tc>
          <w:tcPr>
            <w:tcW w:w="91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55</w:t>
            </w:r>
          </w:p>
        </w:tc>
        <w:tc>
          <w:tcPr>
            <w:tcW w:w="7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5" w:type="dxa"/>
            </w:tcMar>
            <w:vAlign w:val="center"/>
          </w:tcPr>
          <w:p>
            <w:pPr>
              <w:pStyle w:val="ConsPlusNormal2"/>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66</w:t>
            </w:r>
          </w:p>
        </w:tc>
      </w:tr>
    </w:tbl>
    <w:p>
      <w:pPr>
        <w:pStyle w:val="Normal"/>
        <w:spacing w:lineRule="auto" w:line="240" w:before="0" w:after="0"/>
        <w:ind w:left="0" w:right="-286" w:firstLine="720"/>
        <w:rPr>
          <w:rFonts w:ascii="Times New Roman" w:hAnsi="Times New Roman"/>
          <w:b/>
          <w:b/>
          <w:sz w:val="24"/>
          <w:highlight w:val="yellow"/>
        </w:rPr>
      </w:pPr>
      <w:r>
        <w:rPr>
          <w:rFonts w:ascii="Times New Roman" w:hAnsi="Times New Roman"/>
          <w:b/>
          <w:sz w:val="24"/>
          <w:highlight w:val="yellow"/>
        </w:rPr>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Ожидаемым конечным результатом подпрограммы является достижение следующих показателей:</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приведение в нормативное состояние дворовых территорий Ильинского городского поселения;</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благоустройство муниципальных территорий общего пользования Ильинского городского поселения. (Приложение 12-13)</w:t>
      </w:r>
    </w:p>
    <w:p>
      <w:pPr>
        <w:pStyle w:val="Normal"/>
        <w:spacing w:lineRule="auto" w:line="240" w:before="0" w:after="0"/>
        <w:ind w:left="0" w:right="-286" w:firstLine="720"/>
        <w:rPr>
          <w:rFonts w:ascii="Times New Roman" w:hAnsi="Times New Roman"/>
          <w:b/>
          <w:b/>
          <w:sz w:val="24"/>
          <w:highlight w:val="white"/>
        </w:rPr>
      </w:pPr>
      <w:r>
        <w:rPr>
          <w:rFonts w:ascii="Times New Roman" w:hAnsi="Times New Roman"/>
          <w:b/>
          <w:sz w:val="24"/>
          <w:highlight w:val="white"/>
        </w:rPr>
      </w:r>
    </w:p>
    <w:p>
      <w:pPr>
        <w:pStyle w:val="Normal"/>
        <w:spacing w:lineRule="auto" w:line="240" w:before="0" w:after="0"/>
        <w:ind w:left="0" w:right="0" w:firstLine="539"/>
        <w:jc w:val="center"/>
        <w:rPr>
          <w:rFonts w:ascii="Times New Roman" w:hAnsi="Times New Roman"/>
          <w:b/>
          <w:b/>
          <w:color w:val="000000"/>
          <w:sz w:val="24"/>
        </w:rPr>
      </w:pPr>
      <w:r>
        <w:rPr>
          <w:rFonts w:ascii="Times New Roman" w:hAnsi="Times New Roman"/>
          <w:b/>
          <w:color w:val="000000"/>
          <w:sz w:val="24"/>
        </w:rPr>
        <w:t xml:space="preserve">Раздел 4. Мероприятия подпрограммы </w:t>
      </w:r>
    </w:p>
    <w:p>
      <w:pPr>
        <w:pStyle w:val="Normal"/>
        <w:spacing w:lineRule="auto" w:line="240" w:before="0" w:after="0"/>
        <w:ind w:left="0" w:right="0" w:firstLine="539"/>
        <w:jc w:val="center"/>
        <w:rPr>
          <w:rFonts w:ascii="Times New Roman" w:hAnsi="Times New Roman"/>
          <w:b/>
          <w:b/>
          <w:color w:val="000000"/>
          <w:sz w:val="24"/>
        </w:rPr>
      </w:pPr>
      <w:r>
        <w:rPr>
          <w:rFonts w:ascii="Times New Roman" w:hAnsi="Times New Roman"/>
          <w:b/>
          <w:color w:val="000000"/>
          <w:sz w:val="24"/>
        </w:rPr>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 xml:space="preserve">Основные мероприятия разработаны 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подпрограмма «Формирование современной городской среды» (далее – Подпрограмма). Подпрограмма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w:t>
      </w:r>
    </w:p>
    <w:p>
      <w:pPr>
        <w:pStyle w:val="Normal"/>
        <w:widowControl w:val="false"/>
        <w:spacing w:lineRule="auto" w:line="240" w:before="0" w:after="0"/>
        <w:ind w:left="0" w:right="0" w:firstLine="567"/>
        <w:jc w:val="both"/>
        <w:rPr>
          <w:rFonts w:ascii="Times New Roman" w:hAnsi="Times New Roman"/>
          <w:sz w:val="24"/>
        </w:rPr>
      </w:pPr>
      <w:r>
        <w:rPr>
          <w:rFonts w:ascii="Times New Roman" w:hAnsi="Times New Roman"/>
          <w:sz w:val="24"/>
        </w:rPr>
        <w:t>Объем оказания муниципальных услуг устанавливается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 осуществляется посредством размещения муниципального заказа и заключения муниципальных контрактов.</w:t>
      </w:r>
    </w:p>
    <w:p>
      <w:pPr>
        <w:pStyle w:val="Normal"/>
        <w:widowControl w:val="false"/>
        <w:spacing w:lineRule="auto" w:line="240" w:before="0" w:after="0"/>
        <w:ind w:left="0" w:right="0" w:firstLine="567"/>
        <w:jc w:val="both"/>
        <w:rPr>
          <w:rFonts w:ascii="Times New Roman" w:hAnsi="Times New Roman"/>
          <w:sz w:val="24"/>
        </w:rPr>
      </w:pPr>
      <w:r>
        <w:rPr>
          <w:rFonts w:ascii="Times New Roman" w:hAnsi="Times New Roman"/>
          <w:sz w:val="24"/>
        </w:rPr>
        <w:t>Срок выполнения мероприятий: 2021-2025 годы. (Таблица № 2).</w:t>
      </w:r>
    </w:p>
    <w:p>
      <w:pPr>
        <w:sectPr>
          <w:headerReference w:type="default" r:id="rId16"/>
          <w:type w:val="nextPage"/>
          <w:pgSz w:w="11906" w:h="16838"/>
          <w:pgMar w:left="1559" w:right="1276" w:header="0" w:top="1134" w:footer="0" w:bottom="1208" w:gutter="0"/>
          <w:pgNumType w:fmt="decimal"/>
          <w:formProt w:val="false"/>
          <w:textDirection w:val="lrTb"/>
          <w:docGrid w:type="default" w:linePitch="100" w:charSpace="0"/>
        </w:sectPr>
        <w:pStyle w:val="Normal"/>
        <w:widowControl w:val="false"/>
        <w:spacing w:lineRule="auto" w:line="240" w:before="0" w:after="0"/>
        <w:ind w:left="0" w:right="0" w:firstLine="425"/>
        <w:jc w:val="both"/>
        <w:rPr>
          <w:rFonts w:ascii="Times New Roman" w:hAnsi="Times New Roman"/>
          <w:sz w:val="24"/>
        </w:rPr>
      </w:pPr>
      <w:r>
        <w:rPr>
          <w:rFonts w:ascii="Times New Roman" w:hAnsi="Times New Roman"/>
          <w:spacing w:val="-6"/>
          <w:sz w:val="24"/>
        </w:rPr>
        <w:t>Подпрограммой предусматривается выполнение следующих мероприятий (Таблица 3)</w:t>
      </w:r>
      <w:r>
        <w:rPr>
          <w:rFonts w:ascii="Times New Roman" w:hAnsi="Times New Roman"/>
          <w:sz w:val="24"/>
        </w:rPr>
        <w:t>:</w:t>
      </w:r>
    </w:p>
    <w:p>
      <w:pPr>
        <w:pStyle w:val="ConsPlusNormal2"/>
        <w:widowControl/>
        <w:ind w:left="0" w:right="0" w:hanging="0"/>
        <w:jc w:val="center"/>
        <w:rPr>
          <w:rFonts w:ascii="Times New Roman" w:hAnsi="Times New Roman"/>
        </w:rPr>
      </w:pPr>
      <w:r>
        <w:rPr>
          <w:rFonts w:ascii="Times New Roman" w:hAnsi="Times New Roman"/>
          <w:b/>
          <w:sz w:val="24"/>
        </w:rPr>
        <w:t>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7"/>
        <w:tblW w:w="1393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770"/>
        <w:gridCol w:w="4810"/>
        <w:gridCol w:w="1598"/>
        <w:gridCol w:w="2674"/>
        <w:gridCol w:w="1869"/>
        <w:gridCol w:w="2212"/>
      </w:tblGrid>
      <w:tr>
        <w:trPr>
          <w:trHeight w:val="332" w:hRule="atLeast"/>
        </w:trPr>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 xml:space="preserve">№ </w:t>
            </w:r>
            <w:r>
              <w:rPr>
                <w:rFonts w:ascii="Times New Roman" w:hAnsi="Times New Roman"/>
                <w:b/>
                <w:i/>
                <w:spacing w:val="0"/>
              </w:rPr>
              <w:t>п/п</w:t>
            </w:r>
          </w:p>
        </w:tc>
        <w:tc>
          <w:tcPr>
            <w:tcW w:w="4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Наименование мероприятий</w:t>
            </w:r>
          </w:p>
        </w:tc>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Сроки исполнения (годы)</w:t>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Объем финансирования,</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тыс. руб.</w:t>
            </w:r>
          </w:p>
        </w:tc>
        <w:tc>
          <w:tcPr>
            <w:tcW w:w="1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Ответственные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за выполнение</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Ожидаемые</w:t>
            </w:r>
          </w:p>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результаты</w:t>
            </w:r>
          </w:p>
        </w:tc>
      </w:tr>
      <w:tr>
        <w:trPr>
          <w:trHeight w:val="70" w:hRule="atLeast"/>
        </w:trPr>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1</w:t>
            </w:r>
          </w:p>
        </w:tc>
        <w:tc>
          <w:tcPr>
            <w:tcW w:w="4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2</w:t>
            </w:r>
          </w:p>
        </w:tc>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3</w:t>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4</w:t>
            </w:r>
          </w:p>
        </w:tc>
        <w:tc>
          <w:tcPr>
            <w:tcW w:w="1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6</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widowControl w:val="false"/>
              <w:spacing w:lineRule="auto" w:line="240" w:before="0" w:after="0"/>
              <w:ind w:left="0" w:right="0" w:hanging="0"/>
              <w:jc w:val="center"/>
              <w:rPr>
                <w:rFonts w:ascii="Times New Roman" w:hAnsi="Times New Roman"/>
                <w:b/>
                <w:b/>
                <w:i/>
                <w:i/>
              </w:rPr>
            </w:pPr>
            <w:r>
              <w:rPr>
                <w:rFonts w:ascii="Times New Roman" w:hAnsi="Times New Roman"/>
                <w:b/>
                <w:i/>
                <w:spacing w:val="0"/>
              </w:rPr>
              <w:t>7</w:t>
            </w:r>
          </w:p>
        </w:tc>
      </w:tr>
      <w:tr>
        <w:trPr>
          <w:trHeight w:val="234" w:hRule="atLeast"/>
        </w:trPr>
        <w:tc>
          <w:tcPr>
            <w:tcW w:w="1393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b/>
                <w:i/>
                <w:spacing w:val="0"/>
              </w:rPr>
              <w:t>Раздел 1. Мероприятия подпрограммы «Формирование современной городской среды»</w:t>
            </w:r>
          </w:p>
        </w:tc>
      </w:tr>
      <w:tr>
        <w:trPr>
          <w:trHeight w:val="267" w:hRule="atLeast"/>
        </w:trPr>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4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Благоустройство общественных территорий:</w:t>
            </w:r>
          </w:p>
        </w:tc>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1869"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spacing w:val="0"/>
              </w:rPr>
              <w:t>Администрация Ильинского муниципального района</w:t>
            </w:r>
          </w:p>
        </w:tc>
        <w:tc>
          <w:tcPr>
            <w:tcW w:w="2212"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30" w:hanging="0"/>
              <w:jc w:val="center"/>
              <w:rPr>
                <w:rFonts w:ascii="Times New Roman" w:hAnsi="Times New Roman"/>
              </w:rPr>
            </w:pPr>
            <w:r>
              <w:rPr>
                <w:rFonts w:ascii="Times New Roman" w:hAnsi="Times New Roman"/>
                <w:spacing w:val="0"/>
                <w:sz w:val="20"/>
                <w:highlight w:val="white"/>
              </w:rPr>
              <w:t>Приведение в нормативное состояние дворовых территорий;</w:t>
            </w:r>
          </w:p>
          <w:p>
            <w:pPr>
              <w:pStyle w:val="ConsPlusNormal2"/>
              <w:widowControl w:val="false"/>
              <w:spacing w:lineRule="auto" w:line="240" w:before="0" w:after="0"/>
              <w:ind w:left="0" w:right="-30" w:hanging="0"/>
              <w:jc w:val="center"/>
              <w:rPr>
                <w:rFonts w:ascii="Times New Roman" w:hAnsi="Times New Roman"/>
              </w:rPr>
            </w:pPr>
            <w:r>
              <w:rPr>
                <w:rFonts w:ascii="Times New Roman" w:hAnsi="Times New Roman"/>
                <w:spacing w:val="0"/>
                <w:highlight w:val="white"/>
              </w:rPr>
              <w:t>благоустройство муниципальных территорий общего пользования</w:t>
            </w:r>
          </w:p>
        </w:tc>
      </w:tr>
      <w:tr>
        <w:trPr>
          <w:trHeight w:val="267" w:hRule="atLeast"/>
        </w:trPr>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4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spacing w:val="-10"/>
              </w:rPr>
            </w:pPr>
            <w:r>
              <w:rPr>
                <w:rFonts w:ascii="Times New Roman" w:hAnsi="Times New Roman"/>
                <w:spacing w:val="-10"/>
              </w:rPr>
              <w:t>Территории «Большого пруда»</w:t>
            </w:r>
          </w:p>
        </w:tc>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2021</w:t>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 xml:space="preserve">703,8449 </w:t>
            </w:r>
            <w:r>
              <w:rPr>
                <w:rFonts w:ascii="Times New Roman" w:hAnsi="Times New Roman"/>
                <w:color w:val="000000"/>
                <w:spacing w:val="0"/>
              </w:rPr>
              <w:t xml:space="preserve"> в т.ч.:</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527,88367 – обл.бюдж.</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color w:val="000000"/>
                <w:spacing w:val="0"/>
              </w:rPr>
              <w:t>152,84588 – мест.бюдж.</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color w:val="000000"/>
                <w:spacing w:val="0"/>
              </w:rPr>
              <w:t>23,11535 — внебюдж.</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67" w:hRule="atLeast"/>
        </w:trPr>
        <w:tc>
          <w:tcPr>
            <w:tcW w:w="77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1. 2 .</w:t>
            </w:r>
          </w:p>
        </w:tc>
        <w:tc>
          <w:tcPr>
            <w:tcW w:w="481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Строительный контроль по объекту : выполнение работ по обустройству общ. территории Большого пруда</w:t>
            </w:r>
          </w:p>
        </w:tc>
        <w:tc>
          <w:tcPr>
            <w:tcW w:w="159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2021</w:t>
            </w:r>
          </w:p>
        </w:tc>
        <w:tc>
          <w:tcPr>
            <w:tcW w:w="2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15,06228</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67" w:hRule="atLeast"/>
        </w:trPr>
        <w:tc>
          <w:tcPr>
            <w:tcW w:w="77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w:t>
            </w:r>
          </w:p>
        </w:tc>
        <w:tc>
          <w:tcPr>
            <w:tcW w:w="481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3"/>
              <w:widowControl w:val="false"/>
              <w:tabs>
                <w:tab w:val="left" w:pos="2268" w:leader="none"/>
              </w:tabs>
              <w:spacing w:before="0" w:after="0"/>
              <w:ind w:left="0" w:right="0" w:hanging="0"/>
              <w:jc w:val="left"/>
              <w:rPr>
                <w:sz w:val="22"/>
              </w:rPr>
            </w:pPr>
            <w:r>
              <w:rPr>
                <w:spacing w:val="0"/>
                <w:sz w:val="22"/>
              </w:rPr>
              <w:t>Территория Центра культуры и досуга</w:t>
            </w:r>
          </w:p>
        </w:tc>
        <w:tc>
          <w:tcPr>
            <w:tcW w:w="159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2021</w:t>
            </w:r>
          </w:p>
        </w:tc>
        <w:tc>
          <w:tcPr>
            <w:tcW w:w="2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 xml:space="preserve">1423,78532 </w:t>
            </w:r>
            <w:r>
              <w:rPr>
                <w:rFonts w:ascii="Times New Roman" w:hAnsi="Times New Roman"/>
                <w:color w:val="000000"/>
                <w:spacing w:val="0"/>
              </w:rPr>
              <w:t xml:space="preserve"> в т.ч.:</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1352,59606 – обл.бюдж.</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color w:val="000000"/>
                <w:spacing w:val="0"/>
              </w:rPr>
              <w:t>71,18926– мест.бюдж.</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4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Благоустройства дворовых территорий:</w:t>
            </w:r>
          </w:p>
        </w:tc>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rPr>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2.1.</w:t>
            </w:r>
          </w:p>
        </w:tc>
        <w:tc>
          <w:tcPr>
            <w:tcW w:w="4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по ул. Пролетарская, д.3</w:t>
            </w:r>
          </w:p>
        </w:tc>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2021</w:t>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2.2.</w:t>
            </w:r>
          </w:p>
        </w:tc>
        <w:tc>
          <w:tcPr>
            <w:tcW w:w="4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по ул. Пролетарская, д.5</w:t>
            </w:r>
          </w:p>
        </w:tc>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2021</w:t>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85" w:hRule="atLeast"/>
        </w:trPr>
        <w:tc>
          <w:tcPr>
            <w:tcW w:w="77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2.3.</w:t>
            </w:r>
          </w:p>
        </w:tc>
        <w:tc>
          <w:tcPr>
            <w:tcW w:w="481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Советская, д.67</w:t>
            </w:r>
          </w:p>
        </w:tc>
        <w:tc>
          <w:tcPr>
            <w:tcW w:w="159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2021</w:t>
            </w:r>
          </w:p>
        </w:tc>
        <w:tc>
          <w:tcPr>
            <w:tcW w:w="267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172" w:hRule="atLeast"/>
        </w:trPr>
        <w:tc>
          <w:tcPr>
            <w:tcW w:w="77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b/>
                <w:b/>
              </w:rPr>
            </w:pPr>
            <w:r>
              <w:rPr>
                <w:rFonts w:ascii="Times New Roman" w:hAnsi="Times New Roman"/>
                <w:b/>
              </w:rPr>
            </w:r>
          </w:p>
        </w:tc>
        <w:tc>
          <w:tcPr>
            <w:tcW w:w="481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b/>
                <w:b/>
              </w:rPr>
            </w:pPr>
            <w:r>
              <w:rPr>
                <w:rFonts w:ascii="Times New Roman" w:hAnsi="Times New Roman"/>
                <w:b/>
                <w:spacing w:val="0"/>
              </w:rPr>
              <w:t>Итого:</w:t>
            </w:r>
          </w:p>
        </w:tc>
        <w:tc>
          <w:tcPr>
            <w:tcW w:w="15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2021 год</w:t>
            </w:r>
          </w:p>
        </w:tc>
        <w:tc>
          <w:tcPr>
            <w:tcW w:w="26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 xml:space="preserve">2127,63022 </w:t>
            </w:r>
            <w:r>
              <w:rPr>
                <w:rFonts w:ascii="Times New Roman" w:hAnsi="Times New Roman"/>
                <w:b/>
                <w:color w:val="000000"/>
                <w:spacing w:val="0"/>
              </w:rPr>
              <w:t>в т.ч.:</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1880,47973 – обл.бюдж.</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224,03514 – мест.бюдж. 23,11535- внебюдж.</w:t>
            </w:r>
          </w:p>
        </w:tc>
        <w:tc>
          <w:tcPr>
            <w:tcW w:w="186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b/>
                <w:b/>
              </w:rPr>
            </w:pPr>
            <w:r>
              <w:rPr>
                <w:rFonts w:ascii="Times New Roman" w:hAnsi="Times New Roman"/>
                <w:b/>
              </w:rPr>
            </w:r>
          </w:p>
        </w:tc>
        <w:tc>
          <w:tcPr>
            <w:tcW w:w="221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b/>
                <w:b/>
              </w:rPr>
            </w:pPr>
            <w:r>
              <w:rPr>
                <w:rFonts w:ascii="Times New Roman" w:hAnsi="Times New Roman"/>
                <w:b/>
              </w:rPr>
            </w:r>
          </w:p>
        </w:tc>
      </w:tr>
      <w:tr>
        <w:trPr>
          <w:trHeight w:val="70"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Благоустройство общественных территорий:</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rPr>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1869"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spacing w:val="0"/>
              </w:rPr>
              <w:t>Администрация Ильинского муниципального района</w:t>
            </w:r>
          </w:p>
        </w:tc>
        <w:tc>
          <w:tcPr>
            <w:tcW w:w="2212"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30" w:hanging="0"/>
              <w:jc w:val="center"/>
              <w:rPr>
                <w:rFonts w:ascii="Times New Roman" w:hAnsi="Times New Roman"/>
              </w:rPr>
            </w:pPr>
            <w:r>
              <w:rPr>
                <w:rFonts w:ascii="Times New Roman" w:hAnsi="Times New Roman"/>
                <w:spacing w:val="0"/>
                <w:sz w:val="20"/>
                <w:highlight w:val="white"/>
              </w:rPr>
              <w:t>Приведение в нормативное состояние дворовых территорий;</w:t>
            </w:r>
          </w:p>
          <w:p>
            <w:pPr>
              <w:pStyle w:val="ConsPlusNormal2"/>
              <w:widowControl w:val="false"/>
              <w:spacing w:lineRule="auto" w:line="240" w:before="0" w:after="0"/>
              <w:ind w:left="0" w:right="-30" w:hanging="0"/>
              <w:jc w:val="center"/>
              <w:rPr>
                <w:rFonts w:ascii="Times New Roman" w:hAnsi="Times New Roman"/>
              </w:rPr>
            </w:pPr>
            <w:r>
              <w:rPr>
                <w:rFonts w:ascii="Times New Roman" w:hAnsi="Times New Roman"/>
                <w:spacing w:val="0"/>
                <w:highlight w:val="white"/>
              </w:rPr>
              <w:t>благоустройство муниципальных территорий общего пользования</w:t>
            </w:r>
          </w:p>
        </w:tc>
      </w:tr>
      <w:tr>
        <w:trPr>
          <w:trHeight w:val="70"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spacing w:val="-10"/>
              </w:rPr>
            </w:pPr>
            <w:r>
              <w:rPr>
                <w:rFonts w:ascii="Times New Roman" w:hAnsi="Times New Roman"/>
                <w:spacing w:val="-10"/>
              </w:rPr>
              <w:t>Территории «Большого пруда»</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2022</w:t>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0,00</w:t>
            </w:r>
            <w:r>
              <w:rPr>
                <w:rFonts w:ascii="Times New Roman" w:hAnsi="Times New Roman"/>
                <w:color w:val="000000"/>
                <w:spacing w:val="0"/>
              </w:rPr>
              <w:t xml:space="preserve"> в т.ч.:</w:t>
            </w:r>
          </w:p>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0,00 – обл.бюдж.</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color w:val="000000"/>
                <w:spacing w:val="0"/>
              </w:rPr>
              <w:t>0,00 – мест.бюдж.</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color w:val="000000"/>
                <w:spacing w:val="0"/>
              </w:rPr>
              <w:t>0,00 — внебюдж.</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0" w:hRule="atLeast"/>
        </w:trPr>
        <w:tc>
          <w:tcPr>
            <w:tcW w:w="77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1. 2 .</w:t>
            </w:r>
          </w:p>
        </w:tc>
        <w:tc>
          <w:tcPr>
            <w:tcW w:w="481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3"/>
              <w:widowControl w:val="false"/>
              <w:tabs>
                <w:tab w:val="left" w:pos="2268" w:leader="none"/>
              </w:tabs>
              <w:spacing w:before="0" w:after="0"/>
              <w:ind w:left="0" w:right="0" w:hanging="0"/>
              <w:jc w:val="left"/>
              <w:rPr>
                <w:sz w:val="22"/>
              </w:rPr>
            </w:pPr>
            <w:r>
              <w:rPr>
                <w:spacing w:val="0"/>
                <w:sz w:val="22"/>
              </w:rPr>
              <w:t>Обустройство территории около Центра культуры и досуга в п. Ильинское - Хованское</w:t>
            </w:r>
          </w:p>
        </w:tc>
        <w:tc>
          <w:tcPr>
            <w:tcW w:w="159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2022</w:t>
            </w:r>
          </w:p>
        </w:tc>
        <w:tc>
          <w:tcPr>
            <w:tcW w:w="2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1602,84 в т.ч.</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900,00 — обл. бюдж.</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684,34 — мест. бюдж.</w:t>
            </w:r>
          </w:p>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 xml:space="preserve">18,50 – внебюдж. </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56"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Благоустройства дворовых территорий:</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rPr>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01"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2.1.</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по ул. Советская, д.74</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2022</w:t>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06"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2.2.</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по ул. Советская, д.78</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2022</w:t>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51" w:hRule="atLeast"/>
        </w:trPr>
        <w:tc>
          <w:tcPr>
            <w:tcW w:w="77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2.3.</w:t>
            </w:r>
          </w:p>
        </w:tc>
        <w:tc>
          <w:tcPr>
            <w:tcW w:w="481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Советская, д.82</w:t>
            </w:r>
          </w:p>
        </w:tc>
        <w:tc>
          <w:tcPr>
            <w:tcW w:w="15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2022</w:t>
            </w:r>
          </w:p>
        </w:tc>
        <w:tc>
          <w:tcPr>
            <w:tcW w:w="26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97" w:hRule="atLeast"/>
        </w:trPr>
        <w:tc>
          <w:tcPr>
            <w:tcW w:w="77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2.4.</w:t>
            </w:r>
          </w:p>
        </w:tc>
        <w:tc>
          <w:tcPr>
            <w:tcW w:w="481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Молодежная, д.2а</w:t>
            </w:r>
          </w:p>
        </w:tc>
        <w:tc>
          <w:tcPr>
            <w:tcW w:w="15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2022</w:t>
            </w:r>
          </w:p>
        </w:tc>
        <w:tc>
          <w:tcPr>
            <w:tcW w:w="26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44" w:hRule="atLeast"/>
        </w:trPr>
        <w:tc>
          <w:tcPr>
            <w:tcW w:w="77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2.5.</w:t>
            </w:r>
          </w:p>
        </w:tc>
        <w:tc>
          <w:tcPr>
            <w:tcW w:w="481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Школьная, д.7</w:t>
            </w:r>
          </w:p>
        </w:tc>
        <w:tc>
          <w:tcPr>
            <w:tcW w:w="15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2022</w:t>
            </w:r>
          </w:p>
        </w:tc>
        <w:tc>
          <w:tcPr>
            <w:tcW w:w="26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19" w:hRule="atLeast"/>
        </w:trPr>
        <w:tc>
          <w:tcPr>
            <w:tcW w:w="77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481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b/>
                <w:b/>
                <w:sz w:val="22"/>
              </w:rPr>
            </w:pPr>
            <w:r>
              <w:rPr>
                <w:b/>
                <w:spacing w:val="0"/>
                <w:sz w:val="22"/>
              </w:rPr>
              <w:t>Итого:</w:t>
            </w:r>
          </w:p>
        </w:tc>
        <w:tc>
          <w:tcPr>
            <w:tcW w:w="15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2022 год</w:t>
            </w:r>
          </w:p>
        </w:tc>
        <w:tc>
          <w:tcPr>
            <w:tcW w:w="26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1602,84  в т.ч.</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900,00 — обл. бюдж.</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684,34 — мест. бюдж.</w:t>
            </w:r>
          </w:p>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18,50 — внебюдж.</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28"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Благоустройство общественных территорий:</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rPr>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1869"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spacing w:val="0"/>
              </w:rPr>
              <w:t>Администрация Ильинского муниципального района</w:t>
            </w:r>
          </w:p>
        </w:tc>
        <w:tc>
          <w:tcPr>
            <w:tcW w:w="2212"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30" w:hanging="0"/>
              <w:jc w:val="center"/>
              <w:rPr>
                <w:rFonts w:ascii="Times New Roman" w:hAnsi="Times New Roman"/>
              </w:rPr>
            </w:pPr>
            <w:r>
              <w:rPr>
                <w:rFonts w:ascii="Times New Roman" w:hAnsi="Times New Roman"/>
                <w:spacing w:val="0"/>
                <w:sz w:val="20"/>
                <w:highlight w:val="white"/>
              </w:rPr>
              <w:t>Приведение в нормативное состояние дворовых территорий;</w:t>
            </w:r>
          </w:p>
          <w:p>
            <w:pPr>
              <w:pStyle w:val="ConsPlusNormal2"/>
              <w:widowControl w:val="false"/>
              <w:spacing w:lineRule="auto" w:line="240" w:before="0" w:after="0"/>
              <w:ind w:left="0" w:right="-30" w:hanging="0"/>
              <w:jc w:val="center"/>
              <w:rPr>
                <w:rFonts w:ascii="Times New Roman" w:hAnsi="Times New Roman"/>
              </w:rPr>
            </w:pPr>
            <w:r>
              <w:rPr>
                <w:rFonts w:ascii="Times New Roman" w:hAnsi="Times New Roman"/>
                <w:spacing w:val="0"/>
                <w:highlight w:val="white"/>
              </w:rPr>
              <w:t>благоустройство муниципальных территорий общего пользования</w:t>
            </w:r>
          </w:p>
        </w:tc>
      </w:tr>
      <w:tr>
        <w:trPr>
          <w:trHeight w:val="1161" w:hRule="atLeast"/>
        </w:trPr>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before="0" w:after="200"/>
              <w:ind w:left="0" w:right="0" w:hanging="0"/>
              <w:jc w:val="center"/>
              <w:rPr>
                <w:rFonts w:ascii="Times New Roman" w:hAnsi="Times New Roman"/>
              </w:rPr>
            </w:pPr>
            <w:r>
              <w:rPr>
                <w:rFonts w:ascii="Times New Roman" w:hAnsi="Times New Roman"/>
                <w:spacing w:val="0"/>
                <w:sz w:val="20"/>
              </w:rPr>
              <w:t>1.1.</w:t>
            </w:r>
          </w:p>
        </w:tc>
        <w:tc>
          <w:tcPr>
            <w:tcW w:w="4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tabs>
                <w:tab w:val="left" w:pos="2268" w:leader="none"/>
              </w:tabs>
              <w:spacing w:before="0" w:after="200"/>
              <w:ind w:left="0" w:right="0" w:hanging="0"/>
              <w:jc w:val="left"/>
              <w:rPr>
                <w:rFonts w:ascii="Times New Roman" w:hAnsi="Times New Roman"/>
              </w:rPr>
            </w:pPr>
            <w:r>
              <w:rPr>
                <w:rFonts w:ascii="Times New Roman" w:hAnsi="Times New Roman"/>
                <w:spacing w:val="0"/>
                <w:sz w:val="20"/>
              </w:rPr>
              <w:t>Благоустройство парка в пгт. Ильинское-Хованское</w:t>
            </w:r>
          </w:p>
        </w:tc>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2023</w:t>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before="0" w:after="0"/>
              <w:ind w:left="0" w:right="0" w:hanging="0"/>
              <w:jc w:val="center"/>
              <w:rPr>
                <w:rFonts w:ascii="Times New Roman" w:hAnsi="Times New Roman"/>
                <w:color w:val="000000"/>
              </w:rPr>
            </w:pPr>
            <w:r>
              <w:rPr>
                <w:rFonts w:ascii="Times New Roman" w:hAnsi="Times New Roman"/>
                <w:color w:val="000000"/>
                <w:spacing w:val="0"/>
                <w:sz w:val="20"/>
              </w:rPr>
              <w:t>15159,48963</w:t>
            </w:r>
            <w:r>
              <w:rPr>
                <w:rFonts w:ascii="Times New Roman" w:hAnsi="Times New Roman"/>
                <w:color w:val="000000"/>
                <w:spacing w:val="0"/>
                <w:sz w:val="20"/>
                <w:vertAlign w:val="superscript"/>
              </w:rPr>
              <w:t>*</w:t>
            </w:r>
            <w:r>
              <w:rPr>
                <w:rFonts w:ascii="Times New Roman" w:hAnsi="Times New Roman"/>
                <w:color w:val="000000"/>
                <w:spacing w:val="0"/>
                <w:sz w:val="20"/>
              </w:rPr>
              <w:t xml:space="preserve"> в т.ч.:</w:t>
            </w:r>
          </w:p>
          <w:p>
            <w:pPr>
              <w:pStyle w:val="Normal"/>
              <w:widowControl w:val="false"/>
              <w:spacing w:before="0" w:after="0"/>
              <w:ind w:left="0" w:right="0" w:hanging="0"/>
              <w:jc w:val="center"/>
              <w:rPr>
                <w:rFonts w:ascii="Times New Roman" w:hAnsi="Times New Roman"/>
                <w:color w:val="000000"/>
              </w:rPr>
            </w:pPr>
            <w:r>
              <w:rPr>
                <w:rFonts w:ascii="Times New Roman" w:hAnsi="Times New Roman"/>
                <w:color w:val="000000"/>
                <w:spacing w:val="0"/>
                <w:sz w:val="20"/>
              </w:rPr>
              <w:t>15000,00-фед.бюдж.</w:t>
            </w:r>
          </w:p>
          <w:p>
            <w:pPr>
              <w:pStyle w:val="Normal"/>
              <w:widowControl w:val="false"/>
              <w:spacing w:before="0" w:after="0"/>
              <w:ind w:left="0" w:right="0" w:hanging="0"/>
              <w:jc w:val="center"/>
              <w:rPr>
                <w:rFonts w:ascii="Times New Roman" w:hAnsi="Times New Roman"/>
                <w:color w:val="000000"/>
              </w:rPr>
            </w:pPr>
            <w:r>
              <w:rPr>
                <w:rFonts w:ascii="Times New Roman" w:hAnsi="Times New Roman"/>
                <w:color w:val="000000"/>
                <w:spacing w:val="0"/>
                <w:sz w:val="20"/>
              </w:rPr>
              <w:t>151,51515 – обл.бюдж.</w:t>
            </w:r>
          </w:p>
          <w:p>
            <w:pPr>
              <w:pStyle w:val="Normal"/>
              <w:widowControl w:val="false"/>
              <w:spacing w:before="0" w:after="0"/>
              <w:ind w:left="0" w:right="0" w:hanging="0"/>
              <w:jc w:val="center"/>
              <w:rPr>
                <w:rFonts w:ascii="Times New Roman" w:hAnsi="Times New Roman"/>
                <w:color w:val="000000"/>
              </w:rPr>
            </w:pPr>
            <w:r>
              <w:rPr>
                <w:rFonts w:ascii="Times New Roman" w:hAnsi="Times New Roman"/>
                <w:color w:val="000000"/>
                <w:spacing w:val="0"/>
                <w:sz w:val="20"/>
              </w:rPr>
              <w:t>7,97448 – мест.бюдж.</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00"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Разработка проектно-сметной документации  по благоустройству парка в  пгт. Ильинское-Хованское</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2023</w:t>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757,</w:t>
            </w:r>
            <w:r>
              <w:rPr>
                <w:rFonts w:ascii="Times New Roman" w:hAnsi="Times New Roman"/>
              </w:rPr>
              <w:t>975</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28"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1.3.</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Спортивная площадка на ул. Советская</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2023</w:t>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28"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1.4.</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Спортивная площадка на ул. Школьная</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2023</w:t>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11"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Благоустройства дворовых территорий:</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rPr>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7" w:hRule="atLeast"/>
        </w:trPr>
        <w:tc>
          <w:tcPr>
            <w:tcW w:w="77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2.1.</w:t>
            </w:r>
          </w:p>
        </w:tc>
        <w:tc>
          <w:tcPr>
            <w:tcW w:w="481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Благоустройство дворовой территории по адресу: Ивановская область, Ильинский район, п. Ильинское-Хованское, ул. Комсомольская, д.10,11,12</w:t>
            </w:r>
          </w:p>
        </w:tc>
        <w:tc>
          <w:tcPr>
            <w:tcW w:w="159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2023</w:t>
            </w:r>
          </w:p>
        </w:tc>
        <w:tc>
          <w:tcPr>
            <w:tcW w:w="267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7" w:hRule="atLeast"/>
        </w:trPr>
        <w:tc>
          <w:tcPr>
            <w:tcW w:w="770"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4810"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1598"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674"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0" w:hRule="atLeast"/>
        </w:trPr>
        <w:tc>
          <w:tcPr>
            <w:tcW w:w="77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2.2.</w:t>
            </w:r>
          </w:p>
        </w:tc>
        <w:tc>
          <w:tcPr>
            <w:tcW w:w="481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rPr>
              <w:t>Благоустройство дворовой территории по адресу: Ивановская область, Ильинский район, п. Ильинское-Хованское,</w:t>
            </w:r>
            <w:r>
              <w:rPr>
                <w:spacing w:val="0"/>
                <w:sz w:val="22"/>
              </w:rPr>
              <w:t xml:space="preserve"> ул. </w:t>
            </w:r>
            <w:r>
              <w:rPr>
                <w:sz w:val="22"/>
              </w:rPr>
              <w:t>Пролетарская, д.3</w:t>
            </w:r>
          </w:p>
        </w:tc>
        <w:tc>
          <w:tcPr>
            <w:tcW w:w="15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2023</w:t>
            </w:r>
          </w:p>
        </w:tc>
        <w:tc>
          <w:tcPr>
            <w:tcW w:w="26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71"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2.3.</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Комсомольская, д.2</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2023</w:t>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0"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2.4.</w:t>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Комсомольская, д.2а</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2023</w:t>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2"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288" w:hRule="atLeast"/>
        </w:trPr>
        <w:tc>
          <w:tcPr>
            <w:tcW w:w="77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481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b/>
                <w:b/>
                <w:sz w:val="22"/>
              </w:rPr>
            </w:pPr>
            <w:r>
              <w:rPr>
                <w:b/>
                <w:spacing w:val="0"/>
                <w:sz w:val="22"/>
              </w:rPr>
              <w:t>Итого:</w:t>
            </w:r>
          </w:p>
        </w:tc>
        <w:tc>
          <w:tcPr>
            <w:tcW w:w="15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2023 год</w:t>
            </w:r>
          </w:p>
        </w:tc>
        <w:tc>
          <w:tcPr>
            <w:tcW w:w="26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0"/>
              <w:ind w:left="0" w:right="0" w:hanging="0"/>
              <w:jc w:val="center"/>
              <w:rPr>
                <w:rFonts w:ascii="Times New Roman" w:hAnsi="Times New Roman"/>
                <w:b/>
                <w:b/>
                <w:color w:val="000000"/>
              </w:rPr>
            </w:pPr>
            <w:r>
              <w:rPr>
                <w:rFonts w:ascii="Times New Roman" w:hAnsi="Times New Roman"/>
                <w:b/>
                <w:color w:val="000000"/>
                <w:spacing w:val="0"/>
                <w:sz w:val="20"/>
              </w:rPr>
              <w:t>15917,46463</w:t>
            </w:r>
            <w:r>
              <w:rPr>
                <w:rFonts w:ascii="Times New Roman" w:hAnsi="Times New Roman"/>
                <w:b/>
                <w:color w:val="000000"/>
                <w:spacing w:val="0"/>
                <w:sz w:val="20"/>
                <w:vertAlign w:val="superscript"/>
              </w:rPr>
              <w:t>*</w:t>
            </w:r>
            <w:r>
              <w:rPr>
                <w:rFonts w:ascii="Times New Roman" w:hAnsi="Times New Roman"/>
                <w:b/>
                <w:color w:val="000000"/>
                <w:spacing w:val="0"/>
                <w:sz w:val="20"/>
              </w:rPr>
              <w:t xml:space="preserve"> в т.ч.:</w:t>
            </w:r>
          </w:p>
          <w:p>
            <w:pPr>
              <w:pStyle w:val="Normal"/>
              <w:widowControl w:val="false"/>
              <w:spacing w:before="0" w:after="0"/>
              <w:ind w:left="0" w:right="0" w:hanging="0"/>
              <w:jc w:val="center"/>
              <w:rPr>
                <w:rFonts w:ascii="Times New Roman" w:hAnsi="Times New Roman"/>
                <w:b/>
                <w:b/>
                <w:color w:val="000000"/>
              </w:rPr>
            </w:pPr>
            <w:r>
              <w:rPr>
                <w:rFonts w:ascii="Times New Roman" w:hAnsi="Times New Roman"/>
                <w:b/>
                <w:color w:val="000000"/>
                <w:spacing w:val="0"/>
                <w:sz w:val="20"/>
              </w:rPr>
              <w:t>15000,00-фед.бюдж.</w:t>
            </w:r>
          </w:p>
          <w:p>
            <w:pPr>
              <w:pStyle w:val="Normal"/>
              <w:widowControl w:val="false"/>
              <w:spacing w:before="0" w:after="0"/>
              <w:ind w:left="0" w:right="0" w:hanging="0"/>
              <w:jc w:val="center"/>
              <w:rPr>
                <w:rFonts w:ascii="Times New Roman" w:hAnsi="Times New Roman"/>
                <w:b/>
                <w:b/>
                <w:color w:val="000000"/>
              </w:rPr>
            </w:pPr>
            <w:r>
              <w:rPr>
                <w:rFonts w:ascii="Times New Roman" w:hAnsi="Times New Roman"/>
                <w:b/>
                <w:color w:val="000000"/>
                <w:spacing w:val="0"/>
                <w:sz w:val="20"/>
              </w:rPr>
              <w:t>151,51515 – обл.бюдж.</w:t>
            </w:r>
          </w:p>
          <w:p>
            <w:pPr>
              <w:pStyle w:val="Normal"/>
              <w:widowControl w:val="false"/>
              <w:spacing w:before="0" w:after="0"/>
              <w:ind w:left="0" w:right="0" w:hanging="0"/>
              <w:jc w:val="center"/>
              <w:rPr>
                <w:rFonts w:ascii="Times New Roman" w:hAnsi="Times New Roman"/>
                <w:b/>
                <w:b/>
                <w:color w:val="000000"/>
              </w:rPr>
            </w:pPr>
            <w:r>
              <w:rPr>
                <w:rFonts w:ascii="Times New Roman" w:hAnsi="Times New Roman"/>
                <w:b/>
                <w:color w:val="000000"/>
                <w:spacing w:val="0"/>
                <w:sz w:val="20"/>
              </w:rPr>
              <w:t>765,94948 – мест.бюдж.</w:t>
            </w:r>
          </w:p>
        </w:tc>
        <w:tc>
          <w:tcPr>
            <w:tcW w:w="186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rPr>
                <w:rFonts w:ascii="Times New Roman" w:hAnsi="Times New Roman"/>
                <w:spacing w:val="0"/>
              </w:rPr>
            </w:pPr>
            <w:r>
              <w:rPr>
                <w:rFonts w:ascii="Times New Roman" w:hAnsi="Times New Roman"/>
                <w:spacing w:val="0"/>
              </w:rPr>
            </w:r>
          </w:p>
        </w:tc>
        <w:tc>
          <w:tcPr>
            <w:tcW w:w="221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rPr>
                <w:rFonts w:ascii="Times New Roman" w:hAnsi="Times New Roman"/>
                <w:spacing w:val="0"/>
                <w:sz w:val="20"/>
                <w:highlight w:val="white"/>
              </w:rPr>
            </w:pPr>
            <w:r>
              <w:rPr>
                <w:rFonts w:ascii="Times New Roman" w:hAnsi="Times New Roman"/>
                <w:spacing w:val="0"/>
                <w:sz w:val="20"/>
                <w:highlight w:val="white"/>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Благоустройство общественных территорий:</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1.1.</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rPr>
            </w:pPr>
            <w:r>
              <w:rPr>
                <w:rFonts w:ascii="Times New Roman" w:hAnsi="Times New Roman"/>
                <w:spacing w:val="0"/>
              </w:rPr>
              <w:t>Тротуар по ул. Красная</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2024</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1.2.</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Тротуар по ул. Колхозная</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2024</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rPr>
            </w:pPr>
            <w:r>
              <w:rPr>
                <w:rFonts w:ascii="Times New Roman" w:hAnsi="Times New Roman"/>
                <w:spacing w:val="0"/>
              </w:rPr>
              <w:t>Благоустройства дворовых территорий:</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2.1.</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Красная, д.53а</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2024</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2.2.</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Красная, д.53б</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2024</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20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2.3.</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Красная, д.56</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2024</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2.4.</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pacing w:val="0"/>
                <w:sz w:val="22"/>
              </w:rPr>
              <w:t>по ул. Школьная, д.6</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rPr>
            </w:pPr>
            <w:r>
              <w:rPr>
                <w:rFonts w:ascii="Times New Roman" w:hAnsi="Times New Roman"/>
                <w:spacing w:val="0"/>
                <w:sz w:val="20"/>
              </w:rPr>
              <w:t>2024</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b/>
                <w:b/>
                <w:sz w:val="22"/>
              </w:rPr>
            </w:pPr>
            <w:r>
              <w:rPr>
                <w:b/>
                <w:spacing w:val="0"/>
                <w:sz w:val="22"/>
              </w:rPr>
              <w:t>Итого:</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2024</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70" w:hRule="atLeast"/>
        </w:trPr>
        <w:tc>
          <w:tcPr>
            <w:tcW w:w="77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w:t>
            </w:r>
          </w:p>
        </w:tc>
        <w:tc>
          <w:tcPr>
            <w:tcW w:w="481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tabs>
                <w:tab w:val="left" w:pos="2268" w:leader="none"/>
              </w:tabs>
              <w:spacing w:lineRule="auto" w:line="240" w:before="0" w:after="0"/>
              <w:ind w:left="0" w:right="0" w:hanging="0"/>
              <w:jc w:val="left"/>
              <w:rPr>
                <w:rFonts w:ascii="Times New Roman" w:hAnsi="Times New Roman"/>
                <w:color w:val="000000"/>
              </w:rPr>
            </w:pPr>
            <w:r>
              <w:rPr>
                <w:rFonts w:ascii="Times New Roman" w:hAnsi="Times New Roman"/>
                <w:color w:val="000000"/>
                <w:spacing w:val="0"/>
              </w:rPr>
              <w:t>Благоустройство общественных территорий:</w:t>
            </w:r>
          </w:p>
        </w:tc>
        <w:tc>
          <w:tcPr>
            <w:tcW w:w="15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c>
          <w:tcPr>
            <w:tcW w:w="26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rPr>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color w:val="000000"/>
              </w:rPr>
            </w:pPr>
            <w:r>
              <w:rPr>
                <w:rFonts w:ascii="Times New Roman" w:hAnsi="Times New Roman"/>
                <w:color w:val="000000"/>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color w:val="000000"/>
              </w:rPr>
            </w:pPr>
            <w:r>
              <w:rPr>
                <w:rFonts w:ascii="Times New Roman" w:hAnsi="Times New Roman"/>
                <w:color w:val="000000"/>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1.1.</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ListParagraph1"/>
              <w:widowControl w:val="false"/>
              <w:spacing w:before="0" w:after="0"/>
              <w:ind w:left="0" w:right="0" w:hanging="0"/>
              <w:contextualSpacing/>
              <w:jc w:val="both"/>
              <w:rPr>
                <w:rFonts w:ascii="Times New Roman" w:hAnsi="Times New Roman"/>
                <w:color w:val="000000"/>
                <w:sz w:val="24"/>
              </w:rPr>
            </w:pPr>
            <w:r>
              <w:rPr>
                <w:rFonts w:ascii="Times New Roman" w:hAnsi="Times New Roman"/>
                <w:color w:val="000000"/>
                <w:spacing w:val="0"/>
                <w:sz w:val="24"/>
              </w:rPr>
              <w:t>Спортивная площадка на улице Школьная.</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sz w:val="20"/>
              </w:rPr>
              <w:t>2025</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color w:val="000000"/>
              </w:rPr>
            </w:pPr>
            <w:r>
              <w:rPr>
                <w:rFonts w:ascii="Times New Roman" w:hAnsi="Times New Roman"/>
                <w:color w:val="000000"/>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color w:val="000000"/>
              </w:rPr>
            </w:pPr>
            <w:r>
              <w:rPr>
                <w:rFonts w:ascii="Times New Roman" w:hAnsi="Times New Roman"/>
                <w:color w:val="000000"/>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1.2.</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ListParagraph1"/>
              <w:widowControl w:val="false"/>
              <w:spacing w:before="0" w:after="0"/>
              <w:ind w:left="0" w:right="0" w:hanging="0"/>
              <w:contextualSpacing/>
              <w:jc w:val="both"/>
              <w:rPr>
                <w:rFonts w:ascii="Times New Roman" w:hAnsi="Times New Roman"/>
                <w:color w:val="000000"/>
                <w:sz w:val="24"/>
              </w:rPr>
            </w:pPr>
            <w:r>
              <w:rPr>
                <w:rFonts w:ascii="Times New Roman" w:hAnsi="Times New Roman"/>
                <w:color w:val="000000"/>
                <w:spacing w:val="0"/>
                <w:sz w:val="24"/>
              </w:rPr>
              <w:t>Спортивная площадка на улице Советская.</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sz w:val="20"/>
              </w:rPr>
              <w:t>2025</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color w:val="000000"/>
              </w:rPr>
            </w:pPr>
            <w:r>
              <w:rPr>
                <w:rFonts w:ascii="Times New Roman" w:hAnsi="Times New Roman"/>
                <w:color w:val="000000"/>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color w:val="000000"/>
              </w:rPr>
            </w:pPr>
            <w:r>
              <w:rPr>
                <w:rFonts w:ascii="Times New Roman" w:hAnsi="Times New Roman"/>
                <w:color w:val="000000"/>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left"/>
              <w:rPr>
                <w:rFonts w:ascii="Times New Roman" w:hAnsi="Times New Roman"/>
                <w:color w:val="000000"/>
              </w:rPr>
            </w:pPr>
            <w:r>
              <w:rPr>
                <w:rFonts w:ascii="Times New Roman" w:hAnsi="Times New Roman"/>
                <w:color w:val="000000"/>
                <w:spacing w:val="0"/>
              </w:rPr>
              <w:t>Благоустройства дворовых территорий:</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color w:val="FB290D"/>
              </w:rPr>
            </w:pPr>
            <w:r>
              <w:rPr>
                <w:rFonts w:ascii="Times New Roman" w:hAnsi="Times New Roman"/>
                <w:b/>
                <w:color w:val="FB290D"/>
              </w:rPr>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FB290D"/>
              </w:rPr>
            </w:pPr>
            <w:r>
              <w:rPr>
                <w:rFonts w:ascii="Times New Roman" w:hAnsi="Times New Roman"/>
                <w:b/>
                <w:color w:val="FB290D"/>
              </w:rPr>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color w:val="FB290D"/>
              </w:rPr>
            </w:pPr>
            <w:r>
              <w:rPr>
                <w:rFonts w:ascii="Times New Roman" w:hAnsi="Times New Roman"/>
                <w:color w:val="FB290D"/>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color w:val="FB290D"/>
              </w:rPr>
            </w:pPr>
            <w:r>
              <w:rPr>
                <w:rFonts w:ascii="Times New Roman" w:hAnsi="Times New Roman"/>
                <w:color w:val="FB290D"/>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2.1.</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ListParagraph1"/>
              <w:widowControl w:val="false"/>
              <w:tabs>
                <w:tab w:val="left" w:pos="567" w:leader="none"/>
              </w:tabs>
              <w:spacing w:before="0" w:after="0"/>
              <w:ind w:left="0" w:right="0" w:hanging="0"/>
              <w:contextualSpacing/>
              <w:jc w:val="both"/>
              <w:rPr>
                <w:rFonts w:ascii="Times New Roman" w:hAnsi="Times New Roman"/>
                <w:sz w:val="24"/>
              </w:rPr>
            </w:pPr>
            <w:r>
              <w:rPr>
                <w:rFonts w:ascii="Times New Roman" w:hAnsi="Times New Roman"/>
                <w:spacing w:val="0"/>
                <w:sz w:val="24"/>
              </w:rPr>
              <w:t xml:space="preserve"> </w:t>
            </w:r>
            <w:r>
              <w:rPr>
                <w:rFonts w:ascii="Times New Roman" w:hAnsi="Times New Roman"/>
                <w:spacing w:val="0"/>
                <w:sz w:val="24"/>
              </w:rPr>
              <w:t>по ул. Школьная, 2</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sz w:val="20"/>
              </w:rPr>
              <w:t>2025</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color w:val="FB290D"/>
              </w:rPr>
            </w:pPr>
            <w:r>
              <w:rPr>
                <w:rFonts w:ascii="Times New Roman" w:hAnsi="Times New Roman"/>
                <w:color w:val="FB290D"/>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color w:val="FB290D"/>
              </w:rPr>
            </w:pPr>
            <w:r>
              <w:rPr>
                <w:rFonts w:ascii="Times New Roman" w:hAnsi="Times New Roman"/>
                <w:color w:val="FB290D"/>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2.2.</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ListParagraph1"/>
              <w:widowControl w:val="false"/>
              <w:tabs>
                <w:tab w:val="left" w:pos="567" w:leader="none"/>
              </w:tabs>
              <w:spacing w:before="0" w:after="0"/>
              <w:ind w:left="0" w:right="0" w:hanging="0"/>
              <w:contextualSpacing/>
              <w:jc w:val="both"/>
              <w:rPr>
                <w:rFonts w:ascii="Times New Roman" w:hAnsi="Times New Roman"/>
                <w:sz w:val="24"/>
              </w:rPr>
            </w:pPr>
            <w:r>
              <w:rPr>
                <w:rFonts w:ascii="Times New Roman" w:hAnsi="Times New Roman"/>
                <w:spacing w:val="0"/>
                <w:sz w:val="24"/>
              </w:rPr>
              <w:t xml:space="preserve"> </w:t>
            </w:r>
            <w:r>
              <w:rPr>
                <w:rFonts w:ascii="Times New Roman" w:hAnsi="Times New Roman"/>
                <w:spacing w:val="0"/>
                <w:sz w:val="24"/>
              </w:rPr>
              <w:t>по ул. Школьная, 3</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sz w:val="20"/>
              </w:rPr>
              <w:t>2025</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color w:val="FB290D"/>
              </w:rPr>
            </w:pPr>
            <w:r>
              <w:rPr>
                <w:rFonts w:ascii="Times New Roman" w:hAnsi="Times New Roman"/>
                <w:color w:val="FB290D"/>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color w:val="FB290D"/>
              </w:rPr>
            </w:pPr>
            <w:r>
              <w:rPr>
                <w:rFonts w:ascii="Times New Roman" w:hAnsi="Times New Roman"/>
                <w:color w:val="FB290D"/>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2.3.</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ListParagraph1"/>
              <w:widowControl w:val="false"/>
              <w:tabs>
                <w:tab w:val="left" w:pos="567" w:leader="none"/>
              </w:tabs>
              <w:spacing w:before="0" w:after="0"/>
              <w:ind w:left="0" w:right="0" w:hanging="0"/>
              <w:contextualSpacing/>
              <w:jc w:val="both"/>
              <w:rPr>
                <w:rFonts w:ascii="Times New Roman" w:hAnsi="Times New Roman"/>
                <w:sz w:val="24"/>
              </w:rPr>
            </w:pPr>
            <w:r>
              <w:rPr>
                <w:rFonts w:ascii="Times New Roman" w:hAnsi="Times New Roman"/>
                <w:spacing w:val="0"/>
                <w:sz w:val="24"/>
              </w:rPr>
              <w:t>по ул. Школьная, 4</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sz w:val="20"/>
              </w:rPr>
              <w:t>2025</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color w:val="FB290D"/>
              </w:rPr>
            </w:pPr>
            <w:r>
              <w:rPr>
                <w:rFonts w:ascii="Times New Roman" w:hAnsi="Times New Roman"/>
                <w:color w:val="FB290D"/>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color w:val="FB290D"/>
              </w:rPr>
            </w:pPr>
            <w:r>
              <w:rPr>
                <w:rFonts w:ascii="Times New Roman" w:hAnsi="Times New Roman"/>
                <w:color w:val="FB290D"/>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2.4.</w:t>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ListParagraph1"/>
              <w:widowControl w:val="false"/>
              <w:tabs>
                <w:tab w:val="left" w:pos="567" w:leader="none"/>
              </w:tabs>
              <w:spacing w:before="0" w:after="0"/>
              <w:ind w:left="0" w:right="0" w:hanging="0"/>
              <w:contextualSpacing/>
              <w:jc w:val="both"/>
              <w:rPr>
                <w:rFonts w:ascii="Times New Roman" w:hAnsi="Times New Roman"/>
                <w:sz w:val="24"/>
              </w:rPr>
            </w:pPr>
            <w:r>
              <w:rPr>
                <w:rFonts w:ascii="Times New Roman" w:hAnsi="Times New Roman"/>
                <w:spacing w:val="0"/>
                <w:sz w:val="24"/>
              </w:rPr>
              <w:t>по  ул. Школьная, 5</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sz w:val="20"/>
              </w:rPr>
              <w:t>2025</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color w:val="000000"/>
              </w:rPr>
            </w:pPr>
            <w:r>
              <w:rPr>
                <w:rFonts w:ascii="Times New Roman" w:hAnsi="Times New Roman"/>
                <w:color w:val="000000"/>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color w:val="FB290D"/>
              </w:rPr>
            </w:pPr>
            <w:r>
              <w:rPr>
                <w:rFonts w:ascii="Times New Roman" w:hAnsi="Times New Roman"/>
                <w:color w:val="FB290D"/>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color w:val="FB290D"/>
              </w:rPr>
            </w:pPr>
            <w:r>
              <w:rPr>
                <w:rFonts w:ascii="Times New Roman" w:hAnsi="Times New Roman"/>
                <w:color w:val="FB290D"/>
              </w:rPr>
            </w:r>
          </w:p>
        </w:tc>
      </w:tr>
      <w:tr>
        <w:trPr>
          <w:trHeight w:val="70" w:hRule="atLeast"/>
        </w:trPr>
        <w:tc>
          <w:tcPr>
            <w:tcW w:w="77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rPr>
            </w:pPr>
            <w:r>
              <w:rPr>
                <w:rFonts w:ascii="Times New Roman" w:hAnsi="Times New Roman"/>
              </w:rPr>
            </w:r>
          </w:p>
        </w:tc>
        <w:tc>
          <w:tcPr>
            <w:tcW w:w="4810"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b/>
                <w:b/>
                <w:sz w:val="22"/>
              </w:rPr>
            </w:pPr>
            <w:r>
              <w:rPr>
                <w:b/>
                <w:spacing w:val="0"/>
                <w:sz w:val="22"/>
              </w:rPr>
              <w:t>Итого:</w:t>
            </w:r>
          </w:p>
        </w:tc>
        <w:tc>
          <w:tcPr>
            <w:tcW w:w="159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2025</w:t>
            </w:r>
          </w:p>
        </w:tc>
        <w:tc>
          <w:tcPr>
            <w:tcW w:w="2674"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rPr>
            </w:pPr>
            <w:r>
              <w:rPr>
                <w:rFonts w:ascii="Times New Roman" w:hAnsi="Times New Roman"/>
              </w:rPr>
            </w:r>
          </w:p>
        </w:tc>
        <w:tc>
          <w:tcPr>
            <w:tcW w:w="221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rPr>
            </w:pPr>
            <w:r>
              <w:rPr>
                <w:rFonts w:ascii="Times New Roman" w:hAnsi="Times New Roman"/>
              </w:rPr>
            </w:r>
          </w:p>
        </w:tc>
      </w:tr>
      <w:tr>
        <w:trPr>
          <w:trHeight w:val="70" w:hRule="atLeast"/>
        </w:trPr>
        <w:tc>
          <w:tcPr>
            <w:tcW w:w="7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rPr>
            </w:r>
          </w:p>
        </w:tc>
        <w:tc>
          <w:tcPr>
            <w:tcW w:w="481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b/>
                <w:b/>
                <w:sz w:val="22"/>
              </w:rPr>
            </w:pPr>
            <w:r>
              <w:rPr>
                <w:b/>
                <w:spacing w:val="0"/>
                <w:sz w:val="22"/>
              </w:rPr>
              <w:t>Итого по подпрограмме:</w:t>
            </w:r>
          </w:p>
        </w:tc>
        <w:tc>
          <w:tcPr>
            <w:tcW w:w="15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2021-2025</w:t>
            </w:r>
          </w:p>
        </w:tc>
        <w:tc>
          <w:tcPr>
            <w:tcW w:w="26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19647,93485 в т.ч.:</w:t>
            </w:r>
          </w:p>
          <w:p>
            <w:pPr>
              <w:pStyle w:val="Normal"/>
              <w:widowControl w:val="false"/>
              <w:spacing w:before="0" w:after="0"/>
              <w:ind w:left="0" w:right="0" w:hanging="0"/>
              <w:jc w:val="center"/>
              <w:rPr>
                <w:rFonts w:ascii="Times New Roman" w:hAnsi="Times New Roman"/>
                <w:b/>
                <w:b/>
                <w:color w:val="000000"/>
              </w:rPr>
            </w:pPr>
            <w:r>
              <w:rPr>
                <w:rFonts w:ascii="Times New Roman" w:hAnsi="Times New Roman"/>
                <w:b/>
                <w:color w:val="000000"/>
                <w:spacing w:val="0"/>
                <w:sz w:val="20"/>
              </w:rPr>
              <w:t>15000,00-фед.бюдж.</w:t>
            </w:r>
          </w:p>
          <w:p>
            <w:pPr>
              <w:pStyle w:val="ConsPlusNormal2"/>
              <w:widowControl w:val="false"/>
              <w:spacing w:lineRule="auto" w:line="240" w:before="0" w:after="0"/>
              <w:ind w:left="0" w:right="0" w:hanging="0"/>
              <w:jc w:val="center"/>
              <w:rPr>
                <w:rFonts w:ascii="Times New Roman" w:hAnsi="Times New Roman"/>
                <w:b/>
                <w:b/>
                <w:color w:val="000000"/>
              </w:rPr>
            </w:pPr>
            <w:r>
              <w:rPr>
                <w:rFonts w:ascii="Times New Roman" w:hAnsi="Times New Roman"/>
                <w:b/>
                <w:color w:val="000000"/>
                <w:spacing w:val="0"/>
              </w:rPr>
              <w:t>2931,99488 – обл.бюдж.</w:t>
            </w:r>
          </w:p>
          <w:p>
            <w:pPr>
              <w:pStyle w:val="ConsPlusNormal2"/>
              <w:widowControl w:val="false"/>
              <w:spacing w:lineRule="auto" w:line="240" w:before="0" w:after="0"/>
              <w:ind w:left="0" w:right="0" w:hanging="0"/>
              <w:jc w:val="center"/>
              <w:rPr>
                <w:rFonts w:ascii="Times New Roman" w:hAnsi="Times New Roman"/>
                <w:b/>
                <w:b/>
                <w:color w:val="FB290D"/>
              </w:rPr>
            </w:pPr>
            <w:r>
              <w:rPr>
                <w:rFonts w:ascii="Times New Roman" w:hAnsi="Times New Roman"/>
                <w:b/>
                <w:color w:val="000000"/>
                <w:spacing w:val="0"/>
              </w:rPr>
              <w:t>1674,32462-мест.бюдж.</w:t>
            </w:r>
            <w:r>
              <w:rPr>
                <w:rFonts w:ascii="Times New Roman" w:hAnsi="Times New Roman"/>
                <w:b/>
                <w:color w:val="FB290D"/>
                <w:spacing w:val="0"/>
              </w:rPr>
              <w:t xml:space="preserve"> </w:t>
            </w:r>
            <w:r>
              <w:rPr>
                <w:rFonts w:ascii="Times New Roman" w:hAnsi="Times New Roman"/>
                <w:b/>
                <w:color w:val="000000"/>
                <w:spacing w:val="0"/>
              </w:rPr>
              <w:t>41,61535 - внебюдж.</w:t>
            </w:r>
          </w:p>
        </w:tc>
        <w:tc>
          <w:tcPr>
            <w:tcW w:w="1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34"/>
              <w:jc w:val="center"/>
              <w:rPr>
                <w:rFonts w:ascii="Times New Roman" w:hAnsi="Times New Roman"/>
                <w:b/>
                <w:b/>
              </w:rPr>
            </w:pPr>
            <w:r>
              <w:rPr>
                <w:rFonts w:ascii="Times New Roman" w:hAnsi="Times New Roman"/>
                <w:b/>
              </w:rPr>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firstLine="720"/>
              <w:jc w:val="center"/>
              <w:rPr>
                <w:rFonts w:ascii="Times New Roman" w:hAnsi="Times New Roman"/>
                <w:b/>
                <w:b/>
              </w:rPr>
            </w:pPr>
            <w:r>
              <w:rPr>
                <w:rFonts w:ascii="Times New Roman" w:hAnsi="Times New Roman"/>
                <w:b/>
              </w:rPr>
            </w:r>
          </w:p>
          <w:p>
            <w:pPr>
              <w:pStyle w:val="ConsPlusNormal2"/>
              <w:widowControl w:val="false"/>
              <w:spacing w:lineRule="auto" w:line="240" w:before="0" w:after="0"/>
              <w:ind w:left="0" w:right="0" w:firstLine="720"/>
              <w:jc w:val="center"/>
              <w:rPr>
                <w:rFonts w:ascii="Times New Roman" w:hAnsi="Times New Roman"/>
                <w:b/>
                <w:b/>
              </w:rPr>
            </w:pPr>
            <w:r>
              <w:rPr>
                <w:rFonts w:ascii="Times New Roman" w:hAnsi="Times New Roman"/>
                <w:b/>
              </w:rPr>
            </w:r>
          </w:p>
        </w:tc>
      </w:tr>
      <w:tr>
        <w:trPr>
          <w:trHeight w:val="367" w:hRule="atLeast"/>
        </w:trPr>
        <w:tc>
          <w:tcPr>
            <w:tcW w:w="13933" w:type="dxa"/>
            <w:gridSpan w:val="6"/>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vertAlign w:val="superscript"/>
              </w:rPr>
              <w:t xml:space="preserve">* </w:t>
            </w:r>
            <w:r>
              <w:rPr>
                <w:rFonts w:ascii="Times New Roman" w:hAnsi="Times New Roman"/>
                <w:b/>
                <w:spacing w:val="0"/>
              </w:rPr>
              <w:t xml:space="preserve">-  </w:t>
            </w:r>
            <w:r>
              <w:rPr>
                <w:rFonts w:ascii="Times New Roman" w:hAnsi="Times New Roman"/>
                <w:color w:val="000000"/>
                <w:spacing w:val="0"/>
                <w:sz w:val="20"/>
              </w:rPr>
              <w:t>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2023 году, на единой федеральной платформе для онлайн голосования</w:t>
            </w:r>
          </w:p>
        </w:tc>
      </w:tr>
    </w:tbl>
    <w:p>
      <w:pPr>
        <w:sectPr>
          <w:headerReference w:type="default" r:id="rId17"/>
          <w:type w:val="nextPage"/>
          <w:pgSz w:orient="landscape" w:w="16838" w:h="11906"/>
          <w:pgMar w:left="1695" w:right="1208" w:header="0" w:top="1276" w:footer="0" w:bottom="1559" w:gutter="0"/>
          <w:pgNumType w:fmt="decimal"/>
          <w:formProt w:val="false"/>
          <w:textDirection w:val="lrTb"/>
          <w:docGrid w:type="default" w:linePitch="100" w:charSpace="0"/>
        </w:sectPr>
      </w:pPr>
    </w:p>
    <w:p>
      <w:pPr>
        <w:pStyle w:val="Normal"/>
        <w:spacing w:lineRule="auto" w:line="240" w:before="0" w:after="0"/>
        <w:ind w:left="0" w:right="-286" w:hanging="0"/>
        <w:jc w:val="center"/>
        <w:rPr>
          <w:rFonts w:ascii="Times New Roman" w:hAnsi="Times New Roman"/>
          <w:sz w:val="24"/>
        </w:rPr>
      </w:pPr>
      <w:r>
        <w:rPr>
          <w:rFonts w:ascii="Times New Roman" w:hAnsi="Times New Roman"/>
          <w:b/>
          <w:sz w:val="24"/>
          <w:highlight w:val="white"/>
        </w:rPr>
        <w:t>5. Ресурсное обеспечение подпрограммы</w:t>
      </w:r>
    </w:p>
    <w:p>
      <w:pPr>
        <w:pStyle w:val="Normal"/>
        <w:spacing w:lineRule="auto" w:line="240" w:before="0" w:after="0"/>
        <w:ind w:left="0" w:right="-286" w:hanging="0"/>
        <w:jc w:val="center"/>
        <w:rPr>
          <w:rFonts w:ascii="Times New Roman" w:hAnsi="Times New Roman"/>
          <w:sz w:val="24"/>
        </w:rPr>
      </w:pPr>
      <w:r>
        <w:rPr>
          <w:rFonts w:ascii="Times New Roman" w:hAnsi="Times New Roman"/>
          <w:sz w:val="24"/>
        </w:rPr>
      </w:r>
    </w:p>
    <w:tbl>
      <w:tblPr>
        <w:tblStyle w:val="Style_7"/>
        <w:tblW w:w="9634"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15"/>
        <w:gridCol w:w="1837"/>
        <w:gridCol w:w="2323"/>
        <w:gridCol w:w="1118"/>
        <w:gridCol w:w="914"/>
        <w:gridCol w:w="1235"/>
        <w:gridCol w:w="937"/>
        <w:gridCol w:w="953"/>
      </w:tblGrid>
      <w:tr>
        <w:trPr>
          <w:trHeight w:val="105" w:hRule="atLeast"/>
        </w:trPr>
        <w:tc>
          <w:tcPr>
            <w:tcW w:w="315"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6"/>
              <w:widowControl w:val="false"/>
              <w:spacing w:lineRule="auto" w:line="240" w:before="0" w:after="0"/>
              <w:ind w:left="0" w:right="0" w:hanging="0"/>
              <w:jc w:val="center"/>
              <w:rPr>
                <w:sz w:val="20"/>
              </w:rPr>
            </w:pPr>
            <w:r>
              <w:rPr>
                <w:rFonts w:ascii="Calibri" w:hAnsi="Calibri"/>
                <w:b/>
                <w:color w:val="000000"/>
                <w:spacing w:val="0"/>
                <w:sz w:val="20"/>
              </w:rPr>
              <w:t>№</w:t>
            </w:r>
          </w:p>
          <w:p>
            <w:pPr>
              <w:pStyle w:val="Style36"/>
              <w:widowControl w:val="false"/>
              <w:spacing w:lineRule="auto" w:line="240" w:before="0" w:after="0"/>
              <w:ind w:left="0" w:right="0" w:hanging="0"/>
              <w:jc w:val="center"/>
              <w:rPr>
                <w:sz w:val="20"/>
              </w:rPr>
            </w:pPr>
            <w:r>
              <w:rPr>
                <w:rFonts w:ascii="Calibri" w:hAnsi="Calibri"/>
                <w:b/>
                <w:color w:val="000000"/>
                <w:spacing w:val="0"/>
                <w:sz w:val="20"/>
              </w:rPr>
              <w:t>п/п</w:t>
            </w:r>
          </w:p>
        </w:tc>
        <w:tc>
          <w:tcPr>
            <w:tcW w:w="1837"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6"/>
              <w:widowControl w:val="false"/>
              <w:spacing w:lineRule="auto" w:line="240" w:before="0" w:after="0"/>
              <w:ind w:left="0" w:right="0" w:hanging="0"/>
              <w:jc w:val="center"/>
              <w:rPr>
                <w:sz w:val="20"/>
              </w:rPr>
            </w:pPr>
            <w:r>
              <w:rPr>
                <w:rFonts w:ascii="Calibri" w:hAnsi="Calibri"/>
                <w:b/>
                <w:color w:val="000000"/>
                <w:spacing w:val="0"/>
                <w:sz w:val="20"/>
              </w:rPr>
              <w:t>Наименование программы, подпрограммы, отдельного мероприятия/источник финансирования</w:t>
            </w:r>
          </w:p>
        </w:tc>
        <w:tc>
          <w:tcPr>
            <w:tcW w:w="2323"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6"/>
              <w:widowControl w:val="false"/>
              <w:spacing w:lineRule="auto" w:line="240" w:before="0" w:after="0"/>
              <w:ind w:left="0" w:right="0" w:hanging="0"/>
              <w:jc w:val="center"/>
              <w:rPr>
                <w:sz w:val="20"/>
              </w:rPr>
            </w:pPr>
            <w:r>
              <w:rPr>
                <w:rFonts w:ascii="Calibri" w:hAnsi="Calibri"/>
                <w:b/>
                <w:color w:val="000000"/>
                <w:spacing w:val="0"/>
                <w:sz w:val="20"/>
              </w:rPr>
              <w:t>Ответственный исполнитель, исполнитель</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36"/>
              <w:widowControl w:val="false"/>
              <w:spacing w:lineRule="auto" w:line="240" w:before="0" w:after="0"/>
              <w:ind w:left="0" w:right="0" w:hanging="0"/>
              <w:jc w:val="center"/>
              <w:rPr>
                <w:sz w:val="20"/>
              </w:rPr>
            </w:pPr>
            <w:r>
              <w:rPr>
                <w:rFonts w:ascii="Calibri" w:hAnsi="Calibri"/>
                <w:b/>
                <w:color w:val="000000"/>
                <w:spacing w:val="0"/>
                <w:sz w:val="20"/>
              </w:rPr>
              <w:t>Объем бюджетных средств (тыс. руб.)</w:t>
            </w:r>
          </w:p>
        </w:tc>
      </w:tr>
      <w:tr>
        <w:trPr>
          <w:trHeight w:val="23" w:hRule="atLeast"/>
        </w:trPr>
        <w:tc>
          <w:tcPr>
            <w:tcW w:w="315"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widowControl/>
              <w:bidi w:val="0"/>
              <w:spacing w:lineRule="auto" w:line="276" w:before="0" w:after="200"/>
              <w:ind w:left="0" w:right="0" w:hanging="0"/>
              <w:jc w:val="left"/>
              <w:rPr/>
            </w:pPr>
            <w:r>
              <w:rPr/>
            </w:r>
          </w:p>
        </w:tc>
        <w:tc>
          <w:tcPr>
            <w:tcW w:w="1837"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widowControl/>
              <w:bidi w:val="0"/>
              <w:spacing w:lineRule="auto" w:line="276" w:before="0" w:after="200"/>
              <w:ind w:left="0" w:right="0" w:hanging="0"/>
              <w:jc w:val="left"/>
              <w:rPr/>
            </w:pPr>
            <w:r>
              <w:rPr/>
            </w:r>
          </w:p>
        </w:tc>
        <w:tc>
          <w:tcPr>
            <w:tcW w:w="2323"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widowControl/>
              <w:bidi w:val="0"/>
              <w:spacing w:lineRule="auto" w:line="276" w:before="0" w:after="200"/>
              <w:ind w:left="0" w:right="0" w:hanging="0"/>
              <w:jc w:val="left"/>
              <w:rPr/>
            </w:pPr>
            <w:r>
              <w:rPr/>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6"/>
              <w:widowControl w:val="false"/>
              <w:spacing w:lineRule="auto" w:line="240" w:before="0" w:after="0"/>
              <w:ind w:left="0" w:right="0" w:hanging="0"/>
              <w:jc w:val="center"/>
              <w:rPr>
                <w:sz w:val="20"/>
              </w:rPr>
            </w:pPr>
            <w:r>
              <w:rPr>
                <w:rFonts w:ascii="Calibri" w:hAnsi="Calibri"/>
                <w:b/>
                <w:color w:val="000000"/>
                <w:spacing w:val="0"/>
                <w:sz w:val="20"/>
              </w:rPr>
              <w:t>2021</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6"/>
              <w:widowControl w:val="false"/>
              <w:spacing w:lineRule="auto" w:line="240" w:before="0" w:after="0"/>
              <w:ind w:left="0" w:right="0" w:hanging="0"/>
              <w:jc w:val="center"/>
              <w:rPr>
                <w:sz w:val="20"/>
              </w:rPr>
            </w:pPr>
            <w:r>
              <w:rPr>
                <w:rFonts w:ascii="Calibri" w:hAnsi="Calibri"/>
                <w:b/>
                <w:color w:val="000000"/>
                <w:spacing w:val="0"/>
                <w:sz w:val="20"/>
              </w:rPr>
              <w:t>2022</w:t>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6"/>
              <w:widowControl w:val="false"/>
              <w:spacing w:lineRule="auto" w:line="240" w:before="0" w:after="0"/>
              <w:ind w:left="0" w:right="0" w:hanging="0"/>
              <w:jc w:val="center"/>
              <w:rPr>
                <w:sz w:val="20"/>
              </w:rPr>
            </w:pPr>
            <w:r>
              <w:rPr>
                <w:rFonts w:ascii="Calibri" w:hAnsi="Calibri"/>
                <w:b/>
                <w:color w:val="000000"/>
                <w:spacing w:val="0"/>
                <w:sz w:val="20"/>
              </w:rPr>
              <w:t>2023</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tcPr>
          <w:p>
            <w:pPr>
              <w:pStyle w:val="Style36"/>
              <w:widowControl w:val="false"/>
              <w:spacing w:lineRule="auto" w:line="240" w:before="0" w:after="0"/>
              <w:ind w:left="0" w:right="0" w:hanging="0"/>
              <w:jc w:val="center"/>
              <w:rPr>
                <w:b/>
                <w:b/>
                <w:sz w:val="20"/>
              </w:rPr>
            </w:pPr>
            <w:r>
              <w:rPr>
                <w:rFonts w:ascii="Calibri" w:hAnsi="Calibri"/>
                <w:b/>
                <w:color w:val="000000"/>
                <w:spacing w:val="0"/>
                <w:sz w:val="20"/>
              </w:rPr>
              <w:t>2024</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tcPr>
          <w:p>
            <w:pPr>
              <w:pStyle w:val="Style36"/>
              <w:widowControl w:val="false"/>
              <w:spacing w:lineRule="auto" w:line="240" w:before="0" w:after="0"/>
              <w:ind w:left="0" w:right="0" w:hanging="0"/>
              <w:jc w:val="center"/>
              <w:rPr>
                <w:b/>
                <w:b/>
                <w:sz w:val="20"/>
              </w:rPr>
            </w:pPr>
            <w:r>
              <w:rPr>
                <w:rFonts w:ascii="Calibri" w:hAnsi="Calibri"/>
                <w:b/>
                <w:color w:val="000000"/>
                <w:spacing w:val="0"/>
                <w:sz w:val="20"/>
              </w:rPr>
              <w:t>2025</w:t>
            </w:r>
          </w:p>
        </w:tc>
      </w:tr>
      <w:tr>
        <w:trPr>
          <w:trHeight w:val="25" w:hRule="atLeast"/>
        </w:trPr>
        <w:tc>
          <w:tcPr>
            <w:tcW w:w="2152"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b/>
                <w:b/>
                <w:sz w:val="20"/>
              </w:rPr>
            </w:pPr>
            <w:r>
              <w:rPr>
                <w:rFonts w:ascii="Calibri" w:hAnsi="Calibri"/>
                <w:b/>
                <w:color w:val="000000"/>
                <w:spacing w:val="0"/>
                <w:sz w:val="20"/>
              </w:rPr>
              <w:t>Подпрограмма, всего:</w:t>
            </w:r>
          </w:p>
        </w:tc>
        <w:tc>
          <w:tcPr>
            <w:tcW w:w="2323"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b/>
                <w:sz w:val="20"/>
              </w:rPr>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b/>
                <w:sz w:val="20"/>
              </w:rPr>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b/>
                <w:sz w:val="20"/>
              </w:rPr>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b/>
                <w:sz w:val="20"/>
              </w:rPr>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b/>
                <w:sz w:val="20"/>
              </w:rPr>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Style36"/>
              <w:widowControl w:val="false"/>
              <w:spacing w:lineRule="auto" w:line="240" w:before="0" w:after="0"/>
              <w:ind w:left="0" w:right="0" w:hanging="0"/>
              <w:jc w:val="center"/>
              <w:rPr>
                <w:b/>
                <w:b/>
                <w:sz w:val="20"/>
              </w:rPr>
            </w:pPr>
            <w:r>
              <w:rPr>
                <w:b/>
                <w:sz w:val="20"/>
              </w:rPr>
            </w:r>
          </w:p>
        </w:tc>
      </w:tr>
      <w:tr>
        <w:trPr/>
        <w:tc>
          <w:tcPr>
            <w:tcW w:w="31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sz w:val="20"/>
              </w:rPr>
            </w:pPr>
            <w:r>
              <w:rPr>
                <w:rFonts w:ascii="Calibri" w:hAnsi="Calibri"/>
                <w:color w:val="000000"/>
                <w:spacing w:val="0"/>
                <w:sz w:val="20"/>
              </w:rPr>
              <w:t>1.</w:t>
            </w:r>
          </w:p>
        </w:tc>
        <w:tc>
          <w:tcPr>
            <w:tcW w:w="1837"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sz w:val="20"/>
              </w:rPr>
            </w:pPr>
            <w:r>
              <w:rPr>
                <w:rFonts w:ascii="Calibri" w:hAnsi="Calibri"/>
                <w:color w:val="000000"/>
                <w:spacing w:val="0"/>
                <w:sz w:val="20"/>
              </w:rPr>
              <w:t>«Благоустройство нуждаю-щихся в благоустройстве территорий общего поль-зования, а также дворовых территорий многоквартир-ных домов»</w:t>
            </w:r>
          </w:p>
        </w:tc>
        <w:tc>
          <w:tcPr>
            <w:tcW w:w="2323"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sz w:val="20"/>
              </w:rPr>
            </w:pPr>
            <w:r>
              <w:rPr>
                <w:rFonts w:ascii="Calibri" w:hAnsi="Calibri"/>
                <w:color w:val="000000"/>
                <w:spacing w:val="0"/>
                <w:sz w:val="20"/>
              </w:rPr>
              <w:t>Администрация Ильинского муниципального района</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widowControl w:val="false"/>
              <w:spacing w:lineRule="auto" w:line="240" w:before="0" w:after="0"/>
              <w:ind w:left="0" w:right="0" w:hanging="0"/>
              <w:jc w:val="center"/>
              <w:rPr>
                <w:rFonts w:ascii="Times New Roman" w:hAnsi="Times New Roman"/>
                <w:b/>
                <w:b/>
                <w:sz w:val="20"/>
              </w:rPr>
            </w:pPr>
            <w:r>
              <w:rPr>
                <w:rFonts w:ascii="Times New Roman" w:hAnsi="Times New Roman"/>
                <w:b/>
                <w:spacing w:val="0"/>
                <w:sz w:val="20"/>
              </w:rPr>
              <w:t>2127,63022</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1602,84</w:t>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b/>
                <w:b/>
                <w:color w:val="000000"/>
                <w:sz w:val="20"/>
                <w:vertAlign w:val="superscript"/>
              </w:rPr>
            </w:pPr>
            <w:r>
              <w:rPr>
                <w:b/>
                <w:color w:val="000000"/>
                <w:sz w:val="20"/>
                <w:vertAlign w:val="superscript"/>
              </w:rPr>
            </w:r>
          </w:p>
          <w:p>
            <w:pPr>
              <w:pStyle w:val="Style36"/>
              <w:widowControl w:val="false"/>
              <w:spacing w:lineRule="auto" w:line="240" w:before="0" w:after="0"/>
              <w:ind w:left="0" w:right="0" w:hanging="0"/>
              <w:jc w:val="center"/>
              <w:rPr>
                <w:b/>
                <w:b/>
                <w:color w:val="000000"/>
                <w:sz w:val="20"/>
                <w:vertAlign w:val="superscript"/>
              </w:rPr>
            </w:pPr>
            <w:r>
              <w:rPr>
                <w:rFonts w:ascii="Calibri" w:hAnsi="Calibri"/>
                <w:b/>
                <w:color w:val="000000"/>
                <w:spacing w:val="0"/>
                <w:sz w:val="20"/>
              </w:rPr>
              <w:t>15917,46463</w:t>
            </w:r>
            <w:r>
              <w:rPr>
                <w:rFonts w:ascii="Calibri" w:hAnsi="Calibri"/>
                <w:b/>
                <w:color w:val="000000"/>
                <w:spacing w:val="0"/>
                <w:sz w:val="20"/>
                <w:vertAlign w:val="superscript"/>
              </w:rPr>
              <w:t>*</w:t>
            </w:r>
          </w:p>
          <w:p>
            <w:pPr>
              <w:pStyle w:val="Style36"/>
              <w:widowControl w:val="false"/>
              <w:spacing w:lineRule="auto" w:line="240" w:before="0" w:after="0"/>
              <w:ind w:left="0" w:right="0" w:hanging="0"/>
              <w:jc w:val="center"/>
              <w:rPr>
                <w:b/>
                <w:b/>
                <w:color w:val="FB290D"/>
                <w:sz w:val="20"/>
                <w:vertAlign w:val="superscript"/>
              </w:rPr>
            </w:pPr>
            <w:r>
              <w:rPr>
                <w:b/>
                <w:color w:val="FB290D"/>
                <w:sz w:val="20"/>
                <w:vertAlign w:val="superscript"/>
              </w:rPr>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rFonts w:ascii="Calibri" w:hAnsi="Calibri"/>
                <w:b/>
                <w:color w:val="000000"/>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0,0</w:t>
            </w:r>
          </w:p>
        </w:tc>
      </w:tr>
      <w:tr>
        <w:trPr>
          <w:trHeight w:val="384" w:hRule="exact"/>
        </w:trPr>
        <w:tc>
          <w:tcPr>
            <w:tcW w:w="4475"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6"/>
              <w:widowControl w:val="false"/>
              <w:spacing w:lineRule="auto" w:line="240" w:before="0" w:after="0"/>
              <w:ind w:left="0" w:right="0" w:hanging="0"/>
              <w:jc w:val="left"/>
              <w:rPr>
                <w:sz w:val="20"/>
              </w:rPr>
            </w:pPr>
            <w:r>
              <w:rPr>
                <w:rFonts w:ascii="Calibri" w:hAnsi="Calibri"/>
                <w:color w:val="000000"/>
                <w:spacing w:val="0"/>
                <w:sz w:val="20"/>
              </w:rPr>
              <w:t>-бюджетное ассигнования:</w:t>
            </w:r>
          </w:p>
          <w:p>
            <w:pPr>
              <w:pStyle w:val="Normal"/>
              <w:widowControl w:val="false"/>
              <w:spacing w:lineRule="auto" w:line="240" w:before="0" w:after="0"/>
              <w:ind w:left="0" w:right="0" w:hanging="0"/>
              <w:jc w:val="left"/>
              <w:rPr>
                <w:rFonts w:ascii="Times New Roman" w:hAnsi="Times New Roman"/>
                <w:sz w:val="20"/>
              </w:rPr>
            </w:pPr>
            <w:r>
              <w:rPr>
                <w:rFonts w:ascii="Times New Roman" w:hAnsi="Times New Roman"/>
                <w:sz w:val="20"/>
              </w:rPr>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r>
      <w:tr>
        <w:trPr>
          <w:trHeight w:val="378" w:hRule="exact"/>
        </w:trPr>
        <w:tc>
          <w:tcPr>
            <w:tcW w:w="4475"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6"/>
              <w:widowControl w:val="false"/>
              <w:spacing w:lineRule="auto" w:line="240" w:before="0" w:after="0"/>
              <w:ind w:left="0" w:right="0" w:hanging="0"/>
              <w:jc w:val="left"/>
              <w:rPr>
                <w:sz w:val="20"/>
              </w:rPr>
            </w:pPr>
            <w:r>
              <w:rPr>
                <w:rFonts w:ascii="Calibri" w:hAnsi="Calibri"/>
                <w:color w:val="000000"/>
                <w:spacing w:val="0"/>
                <w:sz w:val="20"/>
              </w:rPr>
              <w:t>-бюджет Ильинского городского поселения</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224,03514</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684,34</w:t>
            </w:r>
          </w:p>
        </w:tc>
        <w:tc>
          <w:tcPr>
            <w:tcW w:w="12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highlight w:val="white"/>
              </w:rPr>
              <w:t>765,94948</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r>
      <w:tr>
        <w:trPr>
          <w:trHeight w:val="385" w:hRule="exact"/>
        </w:trPr>
        <w:tc>
          <w:tcPr>
            <w:tcW w:w="4475"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widowControl w:val="false"/>
              <w:spacing w:lineRule="auto" w:line="240" w:before="0" w:after="0"/>
              <w:ind w:left="0" w:right="0" w:hanging="0"/>
              <w:jc w:val="left"/>
              <w:rPr>
                <w:rFonts w:ascii="Times New Roman" w:hAnsi="Times New Roman"/>
                <w:sz w:val="20"/>
              </w:rPr>
            </w:pPr>
            <w:r>
              <w:rPr>
                <w:rFonts w:ascii="Times New Roman" w:hAnsi="Times New Roman"/>
                <w:spacing w:val="0"/>
                <w:sz w:val="20"/>
              </w:rPr>
              <w:t>-областной бюджет</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1880,47973</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900,00</w:t>
            </w:r>
          </w:p>
        </w:tc>
        <w:tc>
          <w:tcPr>
            <w:tcW w:w="12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color w:val="000000"/>
                <w:sz w:val="18"/>
              </w:rPr>
            </w:pPr>
            <w:r>
              <w:rPr>
                <w:rFonts w:ascii="Times New Roman" w:hAnsi="Times New Roman"/>
                <w:color w:val="000000"/>
                <w:spacing w:val="0"/>
                <w:sz w:val="18"/>
                <w:highlight w:val="white"/>
              </w:rPr>
              <w:t>151</w:t>
            </w:r>
            <w:r>
              <w:rPr>
                <w:rFonts w:ascii="Times New Roman" w:hAnsi="Times New Roman"/>
                <w:color w:val="000000"/>
                <w:spacing w:val="0"/>
                <w:sz w:val="18"/>
              </w:rPr>
              <w:t>,51515</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0,0</w:t>
            </w:r>
          </w:p>
        </w:tc>
      </w:tr>
      <w:tr>
        <w:trPr>
          <w:trHeight w:val="385" w:hRule="exact"/>
        </w:trPr>
        <w:tc>
          <w:tcPr>
            <w:tcW w:w="4475" w:type="dxa"/>
            <w:gridSpan w:val="3"/>
            <w:tcBorders>
              <w:left w:val="single" w:sz="2" w:space="0" w:color="000001"/>
              <w:bottom w:val="single" w:sz="2" w:space="0" w:color="000001"/>
              <w:insideH w:val="single" w:sz="2" w:space="0" w:color="000001"/>
            </w:tcBorders>
            <w:shd w:fill="auto" w:val="clear"/>
            <w:tcMar>
              <w:left w:w="48" w:type="dxa"/>
            </w:tcMar>
          </w:tcPr>
          <w:p>
            <w:pPr>
              <w:pStyle w:val="Normal"/>
              <w:widowControl w:val="false"/>
              <w:spacing w:lineRule="auto" w:line="240" w:before="0" w:after="0"/>
              <w:ind w:left="0" w:right="0" w:hanging="0"/>
              <w:jc w:val="left"/>
              <w:rPr>
                <w:rFonts w:ascii="Times New Roman" w:hAnsi="Times New Roman"/>
                <w:sz w:val="20"/>
              </w:rPr>
            </w:pPr>
            <w:r>
              <w:rPr>
                <w:rFonts w:ascii="Times New Roman" w:hAnsi="Times New Roman"/>
                <w:spacing w:val="0"/>
                <w:sz w:val="20"/>
              </w:rPr>
              <w:t>- внебюджетные средства</w:t>
            </w:r>
          </w:p>
        </w:tc>
        <w:tc>
          <w:tcPr>
            <w:tcW w:w="1118" w:type="dxa"/>
            <w:tcBorders>
              <w:left w:val="single" w:sz="2" w:space="0" w:color="000001"/>
              <w:bottom w:val="single" w:sz="2" w:space="0" w:color="000001"/>
              <w:insideH w:val="single" w:sz="2" w:space="0" w:color="000001"/>
            </w:tcBorders>
            <w:shd w:fill="auto" w:val="clear"/>
            <w:tcMar>
              <w:left w:w="48" w:type="dxa"/>
            </w:tcMar>
            <w:vAlign w:val="center"/>
          </w:tcPr>
          <w:p>
            <w:pPr>
              <w:pStyle w:val="ConsPlusNormal2"/>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23,11535</w:t>
            </w:r>
          </w:p>
        </w:tc>
        <w:tc>
          <w:tcPr>
            <w:tcW w:w="914"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18,50</w:t>
            </w:r>
          </w:p>
        </w:tc>
        <w:tc>
          <w:tcPr>
            <w:tcW w:w="1235"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0,0</w:t>
            </w:r>
          </w:p>
        </w:tc>
        <w:tc>
          <w:tcPr>
            <w:tcW w:w="937" w:type="dxa"/>
            <w:tcBorders>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r>
      <w:tr>
        <w:trPr>
          <w:trHeight w:val="385" w:hRule="exact"/>
        </w:trPr>
        <w:tc>
          <w:tcPr>
            <w:tcW w:w="447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ind w:left="0" w:right="0" w:hanging="0"/>
              <w:jc w:val="both"/>
              <w:rPr>
                <w:rFonts w:ascii="Times New Roman" w:hAnsi="Times New Roman"/>
                <w:sz w:val="20"/>
              </w:rPr>
            </w:pPr>
            <w:r>
              <w:rPr>
                <w:rFonts w:ascii="Times New Roman" w:hAnsi="Times New Roman"/>
                <w:spacing w:val="0"/>
                <w:sz w:val="20"/>
              </w:rPr>
              <w:t>-федеральный бюджет</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15000,0</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r>
      <w:tr>
        <w:trPr/>
        <w:tc>
          <w:tcPr>
            <w:tcW w:w="31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sz w:val="20"/>
              </w:rPr>
            </w:pPr>
            <w:r>
              <w:rPr>
                <w:rFonts w:ascii="Calibri" w:hAnsi="Calibri"/>
                <w:color w:val="000000"/>
                <w:spacing w:val="0"/>
                <w:sz w:val="20"/>
              </w:rPr>
              <w:t>1.1.</w:t>
            </w:r>
          </w:p>
        </w:tc>
        <w:tc>
          <w:tcPr>
            <w:tcW w:w="1837"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sz w:val="20"/>
              </w:rPr>
            </w:pPr>
            <w:r>
              <w:rPr>
                <w:rFonts w:ascii="Calibri" w:hAnsi="Calibri"/>
                <w:color w:val="000000"/>
                <w:spacing w:val="0"/>
                <w:sz w:val="20"/>
              </w:rPr>
              <w:t>«Благоустройство терри-торий общего пользования в п. Ильинское-Хованское»</w:t>
            </w:r>
          </w:p>
        </w:tc>
        <w:tc>
          <w:tcPr>
            <w:tcW w:w="2323"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sz w:val="20"/>
              </w:rPr>
            </w:pPr>
            <w:r>
              <w:rPr>
                <w:rFonts w:ascii="Calibri" w:hAnsi="Calibri"/>
                <w:color w:val="000000"/>
                <w:spacing w:val="0"/>
                <w:sz w:val="20"/>
              </w:rPr>
              <w:t>Администрация Ильинского муниципального района</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widowControl w:val="false"/>
              <w:spacing w:lineRule="auto" w:line="240" w:before="0" w:after="0"/>
              <w:ind w:left="0" w:right="0" w:hanging="0"/>
              <w:jc w:val="center"/>
              <w:rPr>
                <w:rFonts w:ascii="Times New Roman" w:hAnsi="Times New Roman"/>
                <w:b/>
                <w:b/>
                <w:sz w:val="20"/>
              </w:rPr>
            </w:pPr>
            <w:r>
              <w:rPr>
                <w:rFonts w:ascii="Times New Roman" w:hAnsi="Times New Roman"/>
                <w:b/>
                <w:spacing w:val="0"/>
                <w:sz w:val="20"/>
              </w:rPr>
              <w:t>2127,63022</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1602,84</w:t>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b/>
                <w:b/>
                <w:color w:val="000000"/>
                <w:sz w:val="20"/>
                <w:vertAlign w:val="superscript"/>
              </w:rPr>
            </w:pPr>
            <w:r>
              <w:rPr>
                <w:rFonts w:ascii="Calibri" w:hAnsi="Calibri"/>
                <w:b/>
                <w:color w:val="000000"/>
                <w:spacing w:val="0"/>
                <w:sz w:val="20"/>
              </w:rPr>
              <w:t>15917,46463</w:t>
            </w:r>
            <w:r>
              <w:rPr>
                <w:rFonts w:ascii="Calibri" w:hAnsi="Calibri"/>
                <w:b/>
                <w:color w:val="000000"/>
                <w:spacing w:val="0"/>
                <w:sz w:val="20"/>
                <w:vertAlign w:val="superscript"/>
              </w:rPr>
              <w:t>*</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rFonts w:ascii="Calibri" w:hAnsi="Calibri"/>
                <w:b/>
                <w:color w:val="000000"/>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ConsPlusNormal2"/>
              <w:widowControl w:val="false"/>
              <w:spacing w:lineRule="auto" w:line="240" w:before="0" w:after="0"/>
              <w:ind w:left="0" w:right="0" w:hanging="0"/>
              <w:jc w:val="center"/>
              <w:rPr>
                <w:rFonts w:ascii="Times New Roman" w:hAnsi="Times New Roman"/>
                <w:b/>
                <w:b/>
              </w:rPr>
            </w:pPr>
            <w:r>
              <w:rPr>
                <w:rFonts w:ascii="Times New Roman" w:hAnsi="Times New Roman"/>
                <w:b/>
                <w:spacing w:val="0"/>
                <w:sz w:val="20"/>
              </w:rPr>
              <w:t>0,0</w:t>
            </w:r>
          </w:p>
        </w:tc>
      </w:tr>
      <w:tr>
        <w:trPr>
          <w:trHeight w:val="283" w:hRule="atLeast"/>
        </w:trPr>
        <w:tc>
          <w:tcPr>
            <w:tcW w:w="4475"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sz w:val="20"/>
              </w:rPr>
            </w:pPr>
            <w:r>
              <w:rPr>
                <w:rFonts w:ascii="Calibri" w:hAnsi="Calibri"/>
                <w:color w:val="000000"/>
                <w:spacing w:val="0"/>
                <w:sz w:val="20"/>
              </w:rPr>
              <w:t>-бюджетные ассигнования:</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color w:val="FB290D"/>
                <w:sz w:val="20"/>
              </w:rPr>
            </w:pPr>
            <w:r>
              <w:rPr>
                <w:rFonts w:ascii="Times New Roman" w:hAnsi="Times New Roman"/>
                <w:color w:val="FB290D"/>
                <w:sz w:val="20"/>
              </w:rPr>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r>
      <w:tr>
        <w:trPr>
          <w:trHeight w:val="356" w:hRule="exact"/>
        </w:trPr>
        <w:tc>
          <w:tcPr>
            <w:tcW w:w="4475"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sz w:val="20"/>
              </w:rPr>
            </w:pPr>
            <w:r>
              <w:rPr>
                <w:rFonts w:ascii="Calibri" w:hAnsi="Calibri"/>
                <w:color w:val="000000"/>
                <w:spacing w:val="0"/>
                <w:sz w:val="20"/>
              </w:rPr>
              <w:t>-бюджет Ильинского городского поселения</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224,03514</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highlight w:val="white"/>
              </w:rPr>
            </w:pPr>
            <w:r>
              <w:rPr>
                <w:rFonts w:ascii="Times New Roman" w:hAnsi="Times New Roman"/>
                <w:spacing w:val="0"/>
                <w:sz w:val="20"/>
              </w:rPr>
              <w:t>684,34</w:t>
            </w:r>
          </w:p>
        </w:tc>
        <w:tc>
          <w:tcPr>
            <w:tcW w:w="12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color w:val="FB290D"/>
                <w:sz w:val="20"/>
              </w:rPr>
            </w:pPr>
            <w:r>
              <w:rPr>
                <w:rFonts w:ascii="Times New Roman" w:hAnsi="Times New Roman"/>
                <w:color w:val="000000"/>
                <w:spacing w:val="0"/>
                <w:sz w:val="20"/>
                <w:highlight w:val="white"/>
              </w:rPr>
              <w:t>765,94948</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highlight w:val="white"/>
              </w:rPr>
            </w:pPr>
            <w:r>
              <w:rPr>
                <w:rFonts w:ascii="Times New Roman" w:hAnsi="Times New Roman"/>
                <w:spacing w:val="0"/>
                <w:sz w:val="20"/>
              </w:rPr>
              <w:t>0,0</w:t>
            </w:r>
          </w:p>
        </w:tc>
      </w:tr>
      <w:tr>
        <w:trPr>
          <w:trHeight w:val="283" w:hRule="atLeast"/>
        </w:trPr>
        <w:tc>
          <w:tcPr>
            <w:tcW w:w="4475"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sz w:val="20"/>
              </w:rPr>
            </w:pPr>
            <w:r>
              <w:rPr>
                <w:rFonts w:ascii="Calibri" w:hAnsi="Calibri"/>
                <w:color w:val="000000"/>
                <w:spacing w:val="0"/>
                <w:sz w:val="20"/>
              </w:rPr>
              <w:t>- областной бюджет</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widowControl w:val="false"/>
              <w:spacing w:lineRule="auto" w:line="240" w:before="0" w:after="0"/>
              <w:ind w:left="0" w:right="0" w:hanging="0"/>
              <w:jc w:val="center"/>
              <w:rPr>
                <w:rFonts w:ascii="Times New Roman" w:hAnsi="Times New Roman"/>
                <w:sz w:val="20"/>
              </w:rPr>
            </w:pPr>
            <w:r>
              <w:rPr>
                <w:rFonts w:ascii="Times New Roman" w:hAnsi="Times New Roman"/>
                <w:sz w:val="20"/>
              </w:rPr>
              <w:t>1880,47973</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highlight w:val="white"/>
              </w:rPr>
            </w:pPr>
            <w:r>
              <w:rPr>
                <w:rFonts w:ascii="Times New Roman" w:hAnsi="Times New Roman"/>
                <w:spacing w:val="0"/>
                <w:sz w:val="20"/>
                <w:highlight w:val="white"/>
              </w:rPr>
              <w:t>900,00</w:t>
            </w:r>
          </w:p>
        </w:tc>
        <w:tc>
          <w:tcPr>
            <w:tcW w:w="12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color w:val="000000"/>
                <w:sz w:val="18"/>
              </w:rPr>
            </w:pPr>
            <w:r>
              <w:rPr>
                <w:rFonts w:ascii="Times New Roman" w:hAnsi="Times New Roman"/>
                <w:color w:val="000000"/>
                <w:spacing w:val="0"/>
                <w:sz w:val="18"/>
                <w:highlight w:val="white"/>
              </w:rPr>
              <w:t>151</w:t>
            </w:r>
            <w:r>
              <w:rPr>
                <w:rFonts w:ascii="Times New Roman" w:hAnsi="Times New Roman"/>
                <w:color w:val="000000"/>
                <w:spacing w:val="0"/>
                <w:sz w:val="18"/>
              </w:rPr>
              <w:t>,51515</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highlight w:val="white"/>
              </w:rPr>
            </w:pPr>
            <w:r>
              <w:rPr>
                <w:rFonts w:ascii="Times New Roman" w:hAnsi="Times New Roman"/>
                <w:spacing w:val="0"/>
                <w:sz w:val="20"/>
                <w:highlight w:val="white"/>
              </w:rPr>
              <w:t>0,0</w:t>
            </w:r>
          </w:p>
        </w:tc>
      </w:tr>
      <w:tr>
        <w:trPr>
          <w:trHeight w:val="283" w:hRule="atLeast"/>
        </w:trPr>
        <w:tc>
          <w:tcPr>
            <w:tcW w:w="4475" w:type="dxa"/>
            <w:gridSpan w:val="3"/>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both"/>
              <w:rPr>
                <w:rFonts w:ascii="Times New Roman" w:hAnsi="Times New Roman"/>
                <w:sz w:val="20"/>
              </w:rPr>
            </w:pPr>
            <w:r>
              <w:rPr>
                <w:rFonts w:ascii="Times New Roman" w:hAnsi="Times New Roman"/>
                <w:spacing w:val="0"/>
                <w:sz w:val="20"/>
              </w:rPr>
              <w:t>- внебюджетные средства</w:t>
            </w:r>
          </w:p>
        </w:tc>
        <w:tc>
          <w:tcPr>
            <w:tcW w:w="1118"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23,11535</w:t>
            </w:r>
          </w:p>
        </w:tc>
        <w:tc>
          <w:tcPr>
            <w:tcW w:w="914"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18,50</w:t>
            </w:r>
          </w:p>
        </w:tc>
        <w:tc>
          <w:tcPr>
            <w:tcW w:w="1235"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0,0</w:t>
            </w:r>
          </w:p>
        </w:tc>
        <w:tc>
          <w:tcPr>
            <w:tcW w:w="937" w:type="dxa"/>
            <w:tcBorders>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r>
      <w:tr>
        <w:trPr>
          <w:trHeight w:val="283" w:hRule="atLeast"/>
        </w:trPr>
        <w:tc>
          <w:tcPr>
            <w:tcW w:w="4475" w:type="dxa"/>
            <w:gridSpan w:val="3"/>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both"/>
              <w:rPr>
                <w:rFonts w:ascii="Times New Roman" w:hAnsi="Times New Roman"/>
                <w:sz w:val="20"/>
              </w:rPr>
            </w:pPr>
            <w:r>
              <w:rPr>
                <w:rFonts w:ascii="Times New Roman" w:hAnsi="Times New Roman"/>
                <w:spacing w:val="0"/>
                <w:sz w:val="20"/>
              </w:rPr>
              <w:t>-федеральный бюджет</w:t>
            </w:r>
          </w:p>
        </w:tc>
        <w:tc>
          <w:tcPr>
            <w:tcW w:w="1118"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14"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1235"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15000,0</w:t>
            </w:r>
          </w:p>
        </w:tc>
        <w:tc>
          <w:tcPr>
            <w:tcW w:w="937" w:type="dxa"/>
            <w:tcBorders>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r>
      <w:tr>
        <w:trPr/>
        <w:tc>
          <w:tcPr>
            <w:tcW w:w="31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sz w:val="20"/>
              </w:rPr>
            </w:pPr>
            <w:r>
              <w:rPr>
                <w:rFonts w:ascii="Calibri" w:hAnsi="Calibri"/>
                <w:color w:val="000000"/>
                <w:spacing w:val="0"/>
                <w:sz w:val="20"/>
              </w:rPr>
              <w:t>1.2</w:t>
            </w:r>
          </w:p>
        </w:tc>
        <w:tc>
          <w:tcPr>
            <w:tcW w:w="1837"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left"/>
              <w:rPr>
                <w:sz w:val="20"/>
              </w:rPr>
            </w:pPr>
            <w:r>
              <w:rPr>
                <w:rFonts w:ascii="Calibri" w:hAnsi="Calibri"/>
                <w:color w:val="000000"/>
                <w:spacing w:val="0"/>
                <w:sz w:val="20"/>
              </w:rPr>
              <w:t>«Благоустройство дворовых территорий многоквартир-ных домов в п. Ильинское-Хованское»</w:t>
            </w:r>
          </w:p>
        </w:tc>
        <w:tc>
          <w:tcPr>
            <w:tcW w:w="2323"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sz w:val="20"/>
              </w:rPr>
            </w:pPr>
            <w:r>
              <w:rPr>
                <w:rFonts w:ascii="Calibri" w:hAnsi="Calibri"/>
                <w:color w:val="000000"/>
                <w:spacing w:val="0"/>
                <w:sz w:val="20"/>
              </w:rPr>
              <w:t>Администрация Ильинского муниципального района</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rFonts w:ascii="Calibri" w:hAnsi="Calibri"/>
                <w:b/>
                <w:color w:val="000000"/>
                <w:spacing w:val="0"/>
                <w:sz w:val="20"/>
              </w:rPr>
              <w:t>0,0</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rFonts w:ascii="Calibri" w:hAnsi="Calibri"/>
                <w:b/>
                <w:color w:val="000000"/>
                <w:spacing w:val="0"/>
                <w:sz w:val="20"/>
              </w:rPr>
              <w:t>0,0</w:t>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rFonts w:ascii="Calibri" w:hAnsi="Calibri"/>
                <w:b/>
                <w:color w:val="000000"/>
                <w:spacing w:val="0"/>
                <w:sz w:val="20"/>
              </w:rPr>
              <w:t>0,0</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Style36"/>
              <w:widowControl w:val="false"/>
              <w:spacing w:lineRule="auto" w:line="240" w:before="0" w:after="0"/>
              <w:ind w:left="0" w:right="0" w:hanging="0"/>
              <w:jc w:val="center"/>
              <w:rPr>
                <w:b/>
                <w:b/>
                <w:sz w:val="20"/>
              </w:rPr>
            </w:pPr>
            <w:r>
              <w:rPr>
                <w:rFonts w:ascii="Calibri" w:hAnsi="Calibri"/>
                <w:b/>
                <w:color w:val="000000"/>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Style36"/>
              <w:widowControl w:val="false"/>
              <w:spacing w:lineRule="auto" w:line="240" w:before="0" w:after="0"/>
              <w:ind w:left="0" w:right="0" w:hanging="0"/>
              <w:jc w:val="center"/>
              <w:rPr>
                <w:b/>
                <w:b/>
                <w:sz w:val="20"/>
              </w:rPr>
            </w:pPr>
            <w:r>
              <w:rPr>
                <w:rFonts w:ascii="Calibri" w:hAnsi="Calibri"/>
                <w:b/>
                <w:color w:val="000000"/>
                <w:spacing w:val="0"/>
                <w:sz w:val="20"/>
              </w:rPr>
              <w:t>0,0</w:t>
            </w:r>
          </w:p>
        </w:tc>
      </w:tr>
      <w:tr>
        <w:trPr>
          <w:trHeight w:val="360" w:hRule="exact"/>
        </w:trPr>
        <w:tc>
          <w:tcPr>
            <w:tcW w:w="4475"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sz w:val="20"/>
              </w:rPr>
            </w:pPr>
            <w:r>
              <w:rPr>
                <w:rFonts w:ascii="Calibri" w:hAnsi="Calibri"/>
                <w:color w:val="000000"/>
                <w:spacing w:val="0"/>
                <w:sz w:val="20"/>
              </w:rPr>
              <w:t>-бюджетные ассигнования:</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r>
      <w:tr>
        <w:trPr>
          <w:trHeight w:val="367" w:hRule="exact"/>
        </w:trPr>
        <w:tc>
          <w:tcPr>
            <w:tcW w:w="4475"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sz w:val="20"/>
              </w:rPr>
            </w:pPr>
            <w:r>
              <w:rPr>
                <w:rFonts w:ascii="Calibri" w:hAnsi="Calibri"/>
                <w:color w:val="000000"/>
                <w:spacing w:val="0"/>
                <w:sz w:val="20"/>
              </w:rPr>
              <w:t>-бюджет Ильинского городского поселения</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0,0</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0,0</w:t>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0,0</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0,0</w:t>
            </w:r>
          </w:p>
        </w:tc>
      </w:tr>
      <w:tr>
        <w:trPr>
          <w:trHeight w:val="372" w:hRule="exact"/>
        </w:trPr>
        <w:tc>
          <w:tcPr>
            <w:tcW w:w="4475"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sz w:val="20"/>
              </w:rPr>
            </w:pPr>
            <w:r>
              <w:rPr>
                <w:rFonts w:ascii="Calibri" w:hAnsi="Calibri"/>
                <w:color w:val="000000"/>
                <w:spacing w:val="0"/>
                <w:sz w:val="20"/>
              </w:rPr>
              <w:t>-областной бюджет</w:t>
            </w:r>
          </w:p>
        </w:tc>
        <w:tc>
          <w:tcPr>
            <w:tcW w:w="1118"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0,0</w:t>
            </w:r>
          </w:p>
        </w:tc>
        <w:tc>
          <w:tcPr>
            <w:tcW w:w="914"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0,0</w:t>
            </w:r>
          </w:p>
        </w:tc>
        <w:tc>
          <w:tcPr>
            <w:tcW w:w="123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0,0</w:t>
            </w:r>
          </w:p>
        </w:tc>
        <w:tc>
          <w:tcPr>
            <w:tcW w:w="93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Mar>
              <w:left w:w="48"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rPr>
              <w:t>0,0</w:t>
            </w:r>
          </w:p>
        </w:tc>
        <w:tc>
          <w:tcPr>
            <w:tcW w:w="9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pacing w:val="0"/>
                <w:sz w:val="20"/>
                <w:highlight w:val="white"/>
              </w:rPr>
              <w:t>0,0</w:t>
            </w:r>
          </w:p>
        </w:tc>
      </w:tr>
      <w:tr>
        <w:trPr>
          <w:trHeight w:val="838" w:hRule="exact"/>
        </w:trPr>
        <w:tc>
          <w:tcPr>
            <w:tcW w:w="9632" w:type="dxa"/>
            <w:gridSpan w:val="8"/>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6"/>
              <w:widowControl w:val="false"/>
              <w:spacing w:lineRule="auto" w:line="240" w:before="0" w:after="0"/>
              <w:ind w:left="0" w:right="0" w:hanging="0"/>
              <w:jc w:val="both"/>
              <w:rPr>
                <w:sz w:val="20"/>
                <w:vertAlign w:val="superscript"/>
              </w:rPr>
            </w:pPr>
            <w:r>
              <w:rPr>
                <w:rFonts w:ascii="Calibri" w:hAnsi="Calibri"/>
                <w:color w:val="000000"/>
                <w:spacing w:val="0"/>
                <w:sz w:val="20"/>
                <w:vertAlign w:val="superscript"/>
              </w:rPr>
              <w:t>*</w:t>
            </w:r>
            <w:r>
              <w:rPr>
                <w:rFonts w:ascii="Calibri" w:hAnsi="Calibri"/>
                <w:color w:val="000000"/>
                <w:spacing w:val="0"/>
                <w:sz w:val="20"/>
              </w:rPr>
              <w:t xml:space="preserve"> - 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2023 году, на единой федеральной платформе для онлайн - голосования</w:t>
            </w:r>
          </w:p>
        </w:tc>
      </w:tr>
    </w:tbl>
    <w:p>
      <w:pPr>
        <w:pStyle w:val="Normal"/>
        <w:spacing w:lineRule="auto" w:line="240" w:before="0" w:after="0"/>
        <w:ind w:left="0" w:right="0" w:firstLine="4961"/>
        <w:jc w:val="right"/>
        <w:rPr>
          <w:rFonts w:ascii="Times New Roman" w:hAnsi="Times New Roman"/>
        </w:rPr>
      </w:pPr>
      <w:r>
        <w:br w:type="page"/>
      </w:r>
      <w:r>
        <w:rPr>
          <w:rFonts w:ascii="Times New Roman" w:hAnsi="Times New Roman"/>
          <w:color w:val="000000"/>
          <w:sz w:val="20"/>
        </w:rPr>
        <w:t>Приложение 1</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jc w:val="center"/>
        <w:rPr>
          <w:rFonts w:ascii="Times New Roman" w:hAnsi="Times New Roman"/>
          <w:sz w:val="24"/>
        </w:rPr>
      </w:pPr>
      <w:r>
        <w:rPr>
          <w:rFonts w:ascii="Times New Roman" w:hAnsi="Times New Roman"/>
          <w:b/>
          <w:sz w:val="24"/>
        </w:rPr>
        <w:t>Минимальный перечень работ</w:t>
      </w:r>
    </w:p>
    <w:p>
      <w:pPr>
        <w:pStyle w:val="Normal"/>
        <w:spacing w:lineRule="auto" w:line="240" w:before="0" w:after="0"/>
        <w:jc w:val="center"/>
        <w:rPr>
          <w:rFonts w:ascii="Times New Roman" w:hAnsi="Times New Roman"/>
          <w:sz w:val="24"/>
        </w:rPr>
      </w:pPr>
      <w:r>
        <w:rPr>
          <w:rFonts w:ascii="Times New Roman" w:hAnsi="Times New Roman"/>
          <w:b/>
          <w:sz w:val="24"/>
        </w:rPr>
        <w:t>по благоустройству дворовых территорий</w:t>
      </w:r>
    </w:p>
    <w:p>
      <w:pPr>
        <w:pStyle w:val="Normal"/>
        <w:spacing w:lineRule="auto" w:line="240" w:before="0" w:after="0"/>
        <w:jc w:val="center"/>
        <w:rPr>
          <w:rFonts w:ascii="Times New Roman" w:hAnsi="Times New Roman"/>
          <w:sz w:val="24"/>
        </w:rPr>
      </w:pPr>
      <w:r>
        <w:rPr>
          <w:rFonts w:ascii="Times New Roman" w:hAnsi="Times New Roman"/>
          <w:b/>
          <w:sz w:val="24"/>
        </w:rPr>
        <w:t>многоквартирных домов*</w:t>
      </w:r>
    </w:p>
    <w:p>
      <w:pPr>
        <w:pStyle w:val="Normal"/>
        <w:spacing w:lineRule="auto" w:line="240" w:before="0" w:after="0"/>
        <w:jc w:val="center"/>
        <w:rPr>
          <w:b/>
          <w:b/>
        </w:rPr>
      </w:pPr>
      <w:r>
        <w:rPr>
          <w:b/>
        </w:rPr>
      </w:r>
    </w:p>
    <w:tbl>
      <w:tblPr>
        <w:tblStyle w:val="Style_7"/>
        <w:tblW w:w="914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618"/>
        <w:gridCol w:w="5530"/>
      </w:tblGrid>
      <w:tr>
        <w:trPr>
          <w:trHeight w:val="186" w:hRule="atLeast"/>
        </w:trPr>
        <w:tc>
          <w:tcPr>
            <w:tcW w:w="9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b/>
                <w:spacing w:val="0"/>
                <w:sz w:val="20"/>
              </w:rPr>
              <w:t>Виды работ</w:t>
            </w:r>
          </w:p>
        </w:tc>
      </w:tr>
      <w:tr>
        <w:trPr>
          <w:trHeight w:val="275" w:hRule="atLeast"/>
        </w:trPr>
        <w:tc>
          <w:tcPr>
            <w:tcW w:w="9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126"/>
              <w:widowControl w:val="false"/>
              <w:numPr>
                <w:ilvl w:val="0"/>
                <w:numId w:val="6"/>
              </w:numPr>
              <w:spacing w:before="0" w:after="0"/>
              <w:ind w:left="0" w:right="0" w:hanging="0"/>
              <w:contextualSpacing/>
              <w:jc w:val="left"/>
              <w:rPr>
                <w:sz w:val="20"/>
              </w:rPr>
            </w:pPr>
            <w:r>
              <w:rPr>
                <w:b/>
                <w:spacing w:val="0"/>
                <w:sz w:val="20"/>
              </w:rPr>
              <w:t>Ремонт дворовых проездов</w:t>
            </w:r>
          </w:p>
        </w:tc>
      </w:tr>
      <w:tr>
        <w:trPr>
          <w:trHeight w:val="70" w:hRule="atLeast"/>
        </w:trPr>
        <w:tc>
          <w:tcPr>
            <w:tcW w:w="9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126"/>
              <w:widowControl w:val="false"/>
              <w:numPr>
                <w:ilvl w:val="0"/>
                <w:numId w:val="6"/>
              </w:numPr>
              <w:spacing w:before="0" w:after="0"/>
              <w:ind w:left="0" w:right="0" w:hanging="0"/>
              <w:contextualSpacing/>
              <w:jc w:val="left"/>
              <w:rPr>
                <w:sz w:val="20"/>
              </w:rPr>
            </w:pPr>
            <w:r>
              <w:rPr>
                <w:b/>
                <w:spacing w:val="0"/>
                <w:sz w:val="20"/>
                <w:highlight w:val="white"/>
              </w:rPr>
              <w:t>Обеспечение освещения дворовых территорий</w:t>
            </w:r>
          </w:p>
        </w:tc>
      </w:tr>
      <w:tr>
        <w:trPr>
          <w:trHeight w:val="269" w:hRule="atLeast"/>
        </w:trPr>
        <w:tc>
          <w:tcPr>
            <w:tcW w:w="9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126"/>
              <w:widowControl w:val="false"/>
              <w:numPr>
                <w:ilvl w:val="0"/>
                <w:numId w:val="6"/>
              </w:numPr>
              <w:spacing w:before="0" w:after="0"/>
              <w:ind w:left="0" w:right="0" w:hanging="0"/>
              <w:contextualSpacing/>
              <w:jc w:val="left"/>
              <w:rPr>
                <w:sz w:val="20"/>
              </w:rPr>
            </w:pPr>
            <w:r>
              <w:rPr>
                <w:b/>
                <w:spacing w:val="0"/>
                <w:sz w:val="20"/>
              </w:rPr>
              <w:t>Установка скамеек</w:t>
            </w:r>
          </w:p>
        </w:tc>
      </w:tr>
      <w:tr>
        <w:trPr>
          <w:trHeight w:val="2416" w:hRule="atLeast"/>
        </w:trPr>
        <w:tc>
          <w:tcPr>
            <w:tcW w:w="3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left"/>
              <w:rPr>
                <w:rFonts w:ascii="Times New Roman" w:hAnsi="Times New Roman"/>
                <w:b/>
                <w:b/>
                <w:color w:val="000000"/>
                <w:sz w:val="20"/>
              </w:rPr>
            </w:pPr>
            <w:r>
              <w:rPr>
                <w:rFonts w:ascii="Times New Roman" w:hAnsi="Times New Roman"/>
                <w:b/>
                <w:color w:val="000000"/>
                <w:sz w:val="20"/>
              </w:rPr>
              <w:drawing>
                <wp:anchor behindDoc="0" distT="0" distB="0" distL="0" distR="0" simplePos="0" locked="0" layoutInCell="1" allowOverlap="1" relativeHeight="4">
                  <wp:simplePos x="0" y="0"/>
                  <wp:positionH relativeFrom="column">
                    <wp:posOffset>377190</wp:posOffset>
                  </wp:positionH>
                  <wp:positionV relativeFrom="paragraph">
                    <wp:posOffset>171450</wp:posOffset>
                  </wp:positionV>
                  <wp:extent cx="1569720" cy="1212215"/>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18"/>
                          <a:srcRect l="-91" t="-119" r="-91" b="-119"/>
                          <a:stretch>
                            <a:fillRect/>
                          </a:stretch>
                        </pic:blipFill>
                        <pic:spPr bwMode="auto">
                          <a:xfrm>
                            <a:off x="0" y="0"/>
                            <a:ext cx="1569720" cy="1212215"/>
                          </a:xfrm>
                          <a:prstGeom prst="rect">
                            <a:avLst/>
                          </a:prstGeom>
                        </pic:spPr>
                      </pic:pic>
                    </a:graphicData>
                  </a:graphic>
                </wp:anchor>
              </w:drawing>
            </w:r>
          </w:p>
        </w:tc>
        <w:tc>
          <w:tcPr>
            <w:tcW w:w="5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b/>
                <w:color w:val="000000"/>
                <w:spacing w:val="0"/>
                <w:sz w:val="20"/>
              </w:rPr>
              <w:t>Скамья без спинки</w:t>
            </w:r>
          </w:p>
          <w:p>
            <w:pPr>
              <w:pStyle w:val="Normal"/>
              <w:widowControl w:val="false"/>
              <w:spacing w:lineRule="auto" w:line="240" w:before="0" w:after="0"/>
              <w:ind w:left="720" w:right="0" w:hanging="0"/>
              <w:jc w:val="left"/>
              <w:rPr>
                <w:rFonts w:ascii="Times New Roman" w:hAnsi="Times New Roman"/>
                <w:color w:val="000000"/>
                <w:sz w:val="20"/>
              </w:rPr>
            </w:pPr>
            <w:r>
              <w:rPr>
                <w:rFonts w:ascii="Times New Roman" w:hAnsi="Times New Roman"/>
                <w:color w:val="000000"/>
                <w:sz w:val="20"/>
              </w:rPr>
            </w:r>
          </w:p>
          <w:tbl>
            <w:tblPr>
              <w:tblStyle w:val="Style_7"/>
              <w:tblW w:w="5000" w:type="pct"/>
              <w:jc w:val="left"/>
              <w:tblInd w:w="482" w:type="dxa"/>
              <w:tblBorders/>
              <w:tblCellMar>
                <w:top w:w="0" w:type="dxa"/>
                <w:left w:w="75" w:type="dxa"/>
                <w:bottom w:w="0" w:type="dxa"/>
                <w:right w:w="0" w:type="dxa"/>
              </w:tblCellMar>
            </w:tblPr>
            <w:tblGrid>
              <w:gridCol w:w="2026"/>
              <w:gridCol w:w="3298"/>
            </w:tblGrid>
            <w:tr>
              <w:trPr/>
              <w:tc>
                <w:tcPr>
                  <w:tcW w:w="2026" w:type="dxa"/>
                  <w:tcBorders/>
                  <w:shd w:fill="FFFFFF" w:val="cle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Характеристики:</w:t>
                  </w:r>
                </w:p>
              </w:tc>
              <w:tc>
                <w:tcPr>
                  <w:tcW w:w="3298" w:type="dxa"/>
                  <w:tcBorders/>
                  <w:shd w:fill="FFFFFF" w:val="clear"/>
                  <w:vAlign w:val="center"/>
                </w:tcPr>
                <w:p>
                  <w:pPr>
                    <w:pStyle w:val="Normal"/>
                    <w:widowControl w:val="false"/>
                    <w:spacing w:lineRule="auto" w:line="240" w:before="0" w:after="0"/>
                    <w:ind w:left="350" w:right="0" w:hanging="350"/>
                    <w:jc w:val="left"/>
                    <w:rPr>
                      <w:rFonts w:ascii="Times New Roman" w:hAnsi="Times New Roman"/>
                      <w:sz w:val="20"/>
                    </w:rPr>
                  </w:pPr>
                  <w:r>
                    <w:rPr>
                      <w:rFonts w:ascii="Times New Roman" w:hAnsi="Times New Roman"/>
                      <w:color w:val="000000"/>
                      <w:spacing w:val="0"/>
                      <w:sz w:val="20"/>
                    </w:rPr>
                    <w:t>Длина скамейки - 2,0 м;</w:t>
                  </w:r>
                </w:p>
                <w:p>
                  <w:pPr>
                    <w:pStyle w:val="Normal"/>
                    <w:widowControl w:val="false"/>
                    <w:spacing w:lineRule="auto" w:line="240" w:before="0" w:after="0"/>
                    <w:ind w:left="513" w:right="0" w:hanging="513"/>
                    <w:jc w:val="left"/>
                    <w:rPr>
                      <w:rFonts w:ascii="Times New Roman" w:hAnsi="Times New Roman"/>
                      <w:sz w:val="20"/>
                    </w:rPr>
                  </w:pPr>
                  <w:r>
                    <w:rPr>
                      <w:rFonts w:ascii="Times New Roman" w:hAnsi="Times New Roman"/>
                      <w:color w:val="000000"/>
                      <w:spacing w:val="0"/>
                      <w:sz w:val="20"/>
                    </w:rPr>
                    <w:t>Ширина - 385 мм;</w:t>
                  </w:r>
                </w:p>
                <w:p>
                  <w:pPr>
                    <w:pStyle w:val="Normal"/>
                    <w:widowControl w:val="false"/>
                    <w:spacing w:lineRule="auto" w:line="240" w:before="0" w:after="0"/>
                    <w:ind w:left="513" w:right="0" w:hanging="513"/>
                    <w:jc w:val="left"/>
                    <w:rPr>
                      <w:rFonts w:ascii="Times New Roman" w:hAnsi="Times New Roman"/>
                      <w:sz w:val="20"/>
                    </w:rPr>
                  </w:pPr>
                  <w:r>
                    <w:rPr>
                      <w:rFonts w:ascii="Times New Roman" w:hAnsi="Times New Roman"/>
                      <w:color w:val="000000"/>
                      <w:spacing w:val="0"/>
                      <w:sz w:val="20"/>
                    </w:rPr>
                    <w:t>Высота - 660  мм.</w:t>
                  </w:r>
                </w:p>
              </w:tc>
            </w:tr>
            <w:tr>
              <w:trPr/>
              <w:tc>
                <w:tcPr>
                  <w:tcW w:w="2026" w:type="dxa"/>
                  <w:tcBorders/>
                  <w:shd w:fill="FFFFFF" w:val="clear"/>
                </w:tcPr>
                <w:p>
                  <w:pPr>
                    <w:pStyle w:val="Normal"/>
                    <w:widowControl w:val="false"/>
                    <w:spacing w:lineRule="auto" w:line="240" w:before="0" w:after="0"/>
                    <w:ind w:left="0" w:right="0" w:hanging="0"/>
                    <w:jc w:val="center"/>
                    <w:rPr>
                      <w:rFonts w:ascii="Times New Roman" w:hAnsi="Times New Roman"/>
                      <w:b/>
                      <w:b/>
                      <w:color w:val="000000"/>
                      <w:sz w:val="20"/>
                    </w:rPr>
                  </w:pPr>
                  <w:r>
                    <w:rPr>
                      <w:rFonts w:ascii="Times New Roman" w:hAnsi="Times New Roman"/>
                      <w:b/>
                      <w:color w:val="000000"/>
                      <w:sz w:val="20"/>
                    </w:rPr>
                  </w:r>
                </w:p>
              </w:tc>
              <w:tc>
                <w:tcPr>
                  <w:tcW w:w="3298" w:type="dxa"/>
                  <w:tcBorders/>
                  <w:shd w:fill="FFFFFF" w:val="clear"/>
                  <w:vAlign w:val="center"/>
                </w:tcPr>
                <w:p>
                  <w:pPr>
                    <w:pStyle w:val="Normal"/>
                    <w:widowControl w:val="false"/>
                    <w:spacing w:lineRule="auto" w:line="240" w:before="0" w:after="0"/>
                    <w:ind w:left="0" w:right="0" w:hanging="0"/>
                    <w:jc w:val="center"/>
                    <w:rPr>
                      <w:rFonts w:ascii="Times New Roman" w:hAnsi="Times New Roman"/>
                      <w:b/>
                      <w:b/>
                      <w:color w:val="000000"/>
                      <w:sz w:val="20"/>
                    </w:rPr>
                  </w:pPr>
                  <w:r>
                    <w:rPr>
                      <w:rFonts w:ascii="Times New Roman" w:hAnsi="Times New Roman"/>
                      <w:b/>
                      <w:color w:val="000000"/>
                      <w:sz w:val="20"/>
                    </w:rPr>
                  </w:r>
                </w:p>
              </w:tc>
            </w:tr>
          </w:tbl>
          <w:p>
            <w:pPr>
              <w:pStyle w:val="Normal"/>
              <w:widowControl w:val="false"/>
              <w:spacing w:lineRule="auto" w:line="240" w:before="0" w:after="0"/>
              <w:rPr>
                <w:rFonts w:ascii="Times New Roman" w:hAnsi="Times New Roman"/>
                <w:color w:val="000000"/>
                <w:sz w:val="20"/>
              </w:rPr>
            </w:pPr>
            <w:r>
              <w:rPr>
                <w:rFonts w:ascii="Times New Roman" w:hAnsi="Times New Roman"/>
                <w:color w:val="000000"/>
                <w:sz w:val="20"/>
              </w:rPr>
            </w:r>
          </w:p>
        </w:tc>
      </w:tr>
      <w:tr>
        <w:trPr>
          <w:trHeight w:val="2579" w:hRule="atLeast"/>
        </w:trPr>
        <w:tc>
          <w:tcPr>
            <w:tcW w:w="3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left"/>
              <w:rPr>
                <w:rFonts w:ascii="Times New Roman" w:hAnsi="Times New Roman"/>
                <w:b/>
                <w:b/>
                <w:color w:val="000000"/>
                <w:sz w:val="20"/>
              </w:rPr>
            </w:pPr>
            <w:r>
              <w:rPr>
                <w:rFonts w:ascii="Times New Roman" w:hAnsi="Times New Roman"/>
                <w:b/>
                <w:color w:val="000000"/>
                <w:sz w:val="20"/>
              </w:rPr>
            </w:r>
          </w:p>
          <w:p>
            <w:pPr>
              <w:pStyle w:val="Normal"/>
              <w:widowControl w:val="false"/>
              <w:spacing w:lineRule="auto" w:line="240" w:before="0" w:after="0"/>
              <w:ind w:left="0" w:right="0" w:hanging="0"/>
              <w:jc w:val="left"/>
              <w:rPr>
                <w:rFonts w:ascii="Times New Roman" w:hAnsi="Times New Roman"/>
                <w:sz w:val="20"/>
              </w:rPr>
            </w:pPr>
            <w:r>
              <w:rPr>
                <w:rFonts w:ascii="Times New Roman" w:hAnsi="Times New Roman"/>
                <w:sz w:val="20"/>
              </w:rPr>
              <w:drawing>
                <wp:anchor behindDoc="0" distT="0" distB="0" distL="0" distR="0" simplePos="0" locked="0" layoutInCell="1" allowOverlap="1" relativeHeight="3">
                  <wp:simplePos x="0" y="0"/>
                  <wp:positionH relativeFrom="column">
                    <wp:posOffset>539115</wp:posOffset>
                  </wp:positionH>
                  <wp:positionV relativeFrom="paragraph">
                    <wp:posOffset>106045</wp:posOffset>
                  </wp:positionV>
                  <wp:extent cx="1407795" cy="1407795"/>
                  <wp:effectExtent l="0" t="0" r="0" b="0"/>
                  <wp:wrapNone/>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19"/>
                          <a:srcRect l="-102" t="-102" r="-102" b="-102"/>
                          <a:stretch>
                            <a:fillRect/>
                          </a:stretch>
                        </pic:blipFill>
                        <pic:spPr bwMode="auto">
                          <a:xfrm>
                            <a:off x="0" y="0"/>
                            <a:ext cx="1407795" cy="1407795"/>
                          </a:xfrm>
                          <a:prstGeom prst="rect">
                            <a:avLst/>
                          </a:prstGeom>
                        </pic:spPr>
                      </pic:pic>
                    </a:graphicData>
                  </a:graphic>
                </wp:anchor>
              </w:drawing>
            </w:r>
          </w:p>
        </w:tc>
        <w:tc>
          <w:tcPr>
            <w:tcW w:w="5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b/>
                <w:color w:val="000000"/>
                <w:spacing w:val="0"/>
                <w:sz w:val="20"/>
              </w:rPr>
              <w:t>Скамья со спинкой</w:t>
            </w:r>
          </w:p>
          <w:p>
            <w:pPr>
              <w:pStyle w:val="Normal"/>
              <w:widowControl w:val="false"/>
              <w:spacing w:lineRule="auto" w:line="240" w:before="0" w:after="0"/>
              <w:ind w:left="720" w:right="0" w:hanging="0"/>
              <w:jc w:val="left"/>
              <w:rPr>
                <w:rFonts w:ascii="Times New Roman" w:hAnsi="Times New Roman"/>
                <w:color w:val="000000"/>
                <w:sz w:val="20"/>
              </w:rPr>
            </w:pPr>
            <w:r>
              <w:rPr>
                <w:rFonts w:ascii="Times New Roman" w:hAnsi="Times New Roman"/>
                <w:color w:val="000000"/>
                <w:sz w:val="20"/>
              </w:rPr>
            </w:r>
          </w:p>
          <w:tbl>
            <w:tblPr>
              <w:tblStyle w:val="Style_7"/>
              <w:tblW w:w="5000" w:type="pct"/>
              <w:jc w:val="left"/>
              <w:tblInd w:w="482" w:type="dxa"/>
              <w:tblBorders/>
              <w:tblCellMar>
                <w:top w:w="0" w:type="dxa"/>
                <w:left w:w="75" w:type="dxa"/>
                <w:bottom w:w="0" w:type="dxa"/>
                <w:right w:w="0" w:type="dxa"/>
              </w:tblCellMar>
            </w:tblPr>
            <w:tblGrid>
              <w:gridCol w:w="2035"/>
              <w:gridCol w:w="3289"/>
            </w:tblGrid>
            <w:tr>
              <w:trPr>
                <w:trHeight w:val="1036" w:hRule="atLeast"/>
              </w:trPr>
              <w:tc>
                <w:tcPr>
                  <w:tcW w:w="2035" w:type="dxa"/>
                  <w:tcBorders/>
                  <w:shd w:fill="FFFFFF" w:val="cle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Характеристики:</w:t>
                  </w:r>
                </w:p>
              </w:tc>
              <w:tc>
                <w:tcPr>
                  <w:tcW w:w="3289" w:type="dxa"/>
                  <w:tcBorders/>
                  <w:shd w:fill="FFFFFF" w:val="clear"/>
                </w:tcPr>
                <w:p>
                  <w:pPr>
                    <w:pStyle w:val="Normal"/>
                    <w:widowControl w:val="false"/>
                    <w:spacing w:lineRule="auto" w:line="240" w:before="0" w:after="0"/>
                    <w:ind w:left="0" w:right="0" w:hanging="0"/>
                    <w:jc w:val="left"/>
                    <w:rPr>
                      <w:rFonts w:ascii="Times New Roman" w:hAnsi="Times New Roman"/>
                      <w:sz w:val="20"/>
                    </w:rPr>
                  </w:pPr>
                  <w:r>
                    <w:rPr>
                      <w:rFonts w:ascii="Times New Roman" w:hAnsi="Times New Roman"/>
                      <w:color w:val="000000"/>
                      <w:spacing w:val="0"/>
                      <w:sz w:val="20"/>
                    </w:rPr>
                    <w:t>Длина скамейки - 2,085 м;</w:t>
                    <w:br/>
                    <w:t>Ширина - 770  мм;</w:t>
                    <w:br/>
                    <w:t>Высота - 975  мм.</w:t>
                  </w:r>
                </w:p>
              </w:tc>
            </w:tr>
            <w:tr>
              <w:trPr>
                <w:trHeight w:val="1036" w:hRule="atLeast"/>
              </w:trPr>
              <w:tc>
                <w:tcPr>
                  <w:tcW w:w="2035" w:type="dxa"/>
                  <w:tcBorders/>
                  <w:shd w:fill="FFFFFF" w:val="clear"/>
                </w:tcPr>
                <w:p>
                  <w:pPr>
                    <w:pStyle w:val="Normal"/>
                    <w:widowControl w:val="false"/>
                    <w:spacing w:lineRule="auto" w:line="240" w:before="0" w:after="0"/>
                    <w:ind w:left="0" w:right="0" w:hanging="0"/>
                    <w:jc w:val="center"/>
                    <w:rPr>
                      <w:rFonts w:ascii="Times New Roman" w:hAnsi="Times New Roman"/>
                      <w:b/>
                      <w:b/>
                      <w:color w:val="000000"/>
                      <w:sz w:val="20"/>
                    </w:rPr>
                  </w:pPr>
                  <w:r>
                    <w:rPr>
                      <w:rFonts w:ascii="Times New Roman" w:hAnsi="Times New Roman"/>
                      <w:b/>
                      <w:color w:val="000000"/>
                      <w:sz w:val="20"/>
                    </w:rPr>
                  </w:r>
                </w:p>
              </w:tc>
              <w:tc>
                <w:tcPr>
                  <w:tcW w:w="3289" w:type="dxa"/>
                  <w:tcBorders/>
                  <w:shd w:fill="FFFFFF" w:val="clear"/>
                  <w:vAlign w:val="center"/>
                </w:tcPr>
                <w:p>
                  <w:pPr>
                    <w:pStyle w:val="Normal"/>
                    <w:widowControl w:val="false"/>
                    <w:spacing w:lineRule="auto" w:line="240" w:before="0" w:after="0"/>
                    <w:ind w:left="0" w:right="0" w:hanging="0"/>
                    <w:jc w:val="center"/>
                    <w:rPr>
                      <w:rFonts w:ascii="Times New Roman" w:hAnsi="Times New Roman"/>
                      <w:b/>
                      <w:b/>
                      <w:color w:val="000000"/>
                      <w:sz w:val="20"/>
                    </w:rPr>
                  </w:pPr>
                  <w:r>
                    <w:rPr>
                      <w:rFonts w:ascii="Times New Roman" w:hAnsi="Times New Roman"/>
                      <w:b/>
                      <w:color w:val="000000"/>
                      <w:sz w:val="20"/>
                    </w:rPr>
                  </w:r>
                </w:p>
              </w:tc>
            </w:tr>
            <w:tr>
              <w:trPr>
                <w:trHeight w:val="80" w:hRule="atLeast"/>
              </w:trPr>
              <w:tc>
                <w:tcPr>
                  <w:tcW w:w="2035" w:type="dxa"/>
                  <w:tcBorders/>
                  <w:shd w:fill="FFFFFF" w:val="clear"/>
                </w:tcPr>
                <w:p>
                  <w:pPr>
                    <w:pStyle w:val="Normal"/>
                    <w:widowControl w:val="false"/>
                    <w:spacing w:lineRule="auto" w:line="240" w:before="0" w:after="0"/>
                    <w:ind w:left="0" w:right="0" w:hanging="0"/>
                    <w:jc w:val="center"/>
                    <w:rPr>
                      <w:rFonts w:ascii="Times New Roman" w:hAnsi="Times New Roman"/>
                      <w:b/>
                      <w:b/>
                      <w:color w:val="000000"/>
                      <w:sz w:val="20"/>
                    </w:rPr>
                  </w:pPr>
                  <w:r>
                    <w:rPr>
                      <w:rFonts w:ascii="Times New Roman" w:hAnsi="Times New Roman"/>
                      <w:b/>
                      <w:color w:val="000000"/>
                      <w:sz w:val="20"/>
                    </w:rPr>
                  </w:r>
                </w:p>
              </w:tc>
              <w:tc>
                <w:tcPr>
                  <w:tcW w:w="3289" w:type="dxa"/>
                  <w:tcBorders/>
                  <w:shd w:fill="FFFFFF" w:val="clear"/>
                  <w:vAlign w:val="center"/>
                </w:tcPr>
                <w:p>
                  <w:pPr>
                    <w:pStyle w:val="Normal"/>
                    <w:widowControl w:val="false"/>
                    <w:spacing w:lineRule="auto" w:line="240" w:before="0" w:after="0"/>
                    <w:ind w:left="0" w:right="0" w:hanging="0"/>
                    <w:jc w:val="center"/>
                    <w:rPr>
                      <w:rFonts w:ascii="Times New Roman" w:hAnsi="Times New Roman"/>
                      <w:b/>
                      <w:b/>
                      <w:color w:val="000000"/>
                      <w:sz w:val="20"/>
                    </w:rPr>
                  </w:pPr>
                  <w:r>
                    <w:rPr>
                      <w:rFonts w:ascii="Times New Roman" w:hAnsi="Times New Roman"/>
                      <w:b/>
                      <w:color w:val="000000"/>
                      <w:sz w:val="20"/>
                    </w:rPr>
                  </w:r>
                </w:p>
              </w:tc>
            </w:tr>
          </w:tbl>
          <w:p>
            <w:pPr>
              <w:pStyle w:val="Normal"/>
              <w:widowControl w:val="false"/>
              <w:spacing w:lineRule="auto" w:line="240" w:before="0" w:after="0"/>
              <w:rPr>
                <w:rFonts w:ascii="Times New Roman" w:hAnsi="Times New Roman"/>
                <w:color w:val="000000"/>
                <w:sz w:val="20"/>
              </w:rPr>
            </w:pPr>
            <w:r>
              <w:rPr>
                <w:rFonts w:ascii="Times New Roman" w:hAnsi="Times New Roman"/>
                <w:color w:val="000000"/>
                <w:sz w:val="20"/>
              </w:rPr>
            </w:r>
          </w:p>
        </w:tc>
      </w:tr>
      <w:tr>
        <w:trPr>
          <w:trHeight w:val="268" w:hRule="atLeast"/>
        </w:trPr>
        <w:tc>
          <w:tcPr>
            <w:tcW w:w="9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126"/>
              <w:widowControl w:val="false"/>
              <w:numPr>
                <w:ilvl w:val="0"/>
                <w:numId w:val="6"/>
              </w:numPr>
              <w:spacing w:before="0" w:after="0"/>
              <w:ind w:left="360" w:right="0" w:hanging="360"/>
              <w:contextualSpacing/>
              <w:jc w:val="both"/>
              <w:rPr>
                <w:sz w:val="20"/>
              </w:rPr>
            </w:pPr>
            <w:r>
              <w:rPr>
                <w:b/>
                <w:spacing w:val="0"/>
                <w:sz w:val="20"/>
              </w:rPr>
              <w:t>Установка урн</w:t>
            </w:r>
          </w:p>
        </w:tc>
      </w:tr>
      <w:tr>
        <w:trPr>
          <w:trHeight w:val="2399" w:hRule="atLeast"/>
        </w:trPr>
        <w:tc>
          <w:tcPr>
            <w:tcW w:w="3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426" w:right="0" w:firstLine="141"/>
              <w:jc w:val="left"/>
              <w:rPr>
                <w:rFonts w:ascii="Times New Roman" w:hAnsi="Times New Roman"/>
                <w:b/>
                <w:b/>
                <w:color w:val="000000"/>
                <w:sz w:val="20"/>
              </w:rPr>
            </w:pPr>
            <w:r>
              <w:rPr>
                <w:rFonts w:ascii="Times New Roman" w:hAnsi="Times New Roman"/>
                <w:b/>
                <w:color w:val="000000"/>
                <w:sz w:val="20"/>
              </w:rPr>
              <w:drawing>
                <wp:anchor behindDoc="0" distT="0" distB="0" distL="0" distR="0" simplePos="0" locked="0" layoutInCell="1" allowOverlap="1" relativeHeight="2">
                  <wp:simplePos x="0" y="0"/>
                  <wp:positionH relativeFrom="column">
                    <wp:posOffset>655320</wp:posOffset>
                  </wp:positionH>
                  <wp:positionV relativeFrom="paragraph">
                    <wp:posOffset>228600</wp:posOffset>
                  </wp:positionV>
                  <wp:extent cx="1097280" cy="1097280"/>
                  <wp:effectExtent l="0" t="0" r="0" b="0"/>
                  <wp:wrapNone/>
                  <wp:docPr id="3"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
                          <pic:cNvPicPr>
                            <a:picLocks noChangeAspect="1" noChangeArrowheads="1"/>
                          </pic:cNvPicPr>
                        </pic:nvPicPr>
                        <pic:blipFill>
                          <a:blip r:embed="rId20"/>
                          <a:srcRect l="-65" t="-65" r="-65" b="-65"/>
                          <a:stretch>
                            <a:fillRect/>
                          </a:stretch>
                        </pic:blipFill>
                        <pic:spPr bwMode="auto">
                          <a:xfrm>
                            <a:off x="0" y="0"/>
                            <a:ext cx="1097280" cy="1097280"/>
                          </a:xfrm>
                          <a:prstGeom prst="rect">
                            <a:avLst/>
                          </a:prstGeom>
                        </pic:spPr>
                      </pic:pic>
                    </a:graphicData>
                  </a:graphic>
                </wp:anchor>
              </w:drawing>
            </w:r>
          </w:p>
        </w:tc>
        <w:tc>
          <w:tcPr>
            <w:tcW w:w="5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360" w:right="0" w:hanging="0"/>
              <w:jc w:val="center"/>
              <w:rPr>
                <w:rFonts w:ascii="Times New Roman" w:hAnsi="Times New Roman"/>
                <w:sz w:val="20"/>
              </w:rPr>
            </w:pPr>
            <w:r>
              <w:rPr>
                <w:rFonts w:ascii="Times New Roman" w:hAnsi="Times New Roman"/>
                <w:b/>
                <w:color w:val="000000"/>
                <w:spacing w:val="0"/>
                <w:sz w:val="20"/>
              </w:rPr>
              <w:t>Урна для мусора</w:t>
            </w:r>
          </w:p>
          <w:p>
            <w:pPr>
              <w:pStyle w:val="Normal"/>
              <w:widowControl w:val="false"/>
              <w:spacing w:lineRule="auto" w:line="240" w:before="0" w:after="0"/>
              <w:ind w:left="720" w:right="0" w:hanging="0"/>
              <w:jc w:val="left"/>
              <w:rPr>
                <w:rFonts w:ascii="Times New Roman" w:hAnsi="Times New Roman"/>
                <w:color w:val="000000"/>
                <w:sz w:val="20"/>
              </w:rPr>
            </w:pPr>
            <w:r>
              <w:rPr>
                <w:rFonts w:ascii="Times New Roman" w:hAnsi="Times New Roman"/>
                <w:color w:val="000000"/>
                <w:sz w:val="20"/>
              </w:rPr>
            </w:r>
          </w:p>
          <w:tbl>
            <w:tblPr>
              <w:tblStyle w:val="Style_7"/>
              <w:tblW w:w="5000" w:type="pct"/>
              <w:jc w:val="left"/>
              <w:tblInd w:w="482" w:type="dxa"/>
              <w:tblBorders/>
              <w:tblCellMar>
                <w:top w:w="0" w:type="dxa"/>
                <w:left w:w="75" w:type="dxa"/>
                <w:bottom w:w="0" w:type="dxa"/>
                <w:right w:w="0" w:type="dxa"/>
              </w:tblCellMar>
            </w:tblPr>
            <w:tblGrid>
              <w:gridCol w:w="2162"/>
              <w:gridCol w:w="3162"/>
            </w:tblGrid>
            <w:tr>
              <w:trPr/>
              <w:tc>
                <w:tcPr>
                  <w:tcW w:w="2162" w:type="dxa"/>
                  <w:tcBorders/>
                  <w:shd w:fill="FFFFFF" w:val="cle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Характеристики:</w:t>
                  </w:r>
                </w:p>
              </w:tc>
              <w:tc>
                <w:tcPr>
                  <w:tcW w:w="3162" w:type="dxa"/>
                  <w:tcBorders/>
                  <w:shd w:fill="FFFFFF" w:val="clear"/>
                  <w:vAlign w:val="center"/>
                </w:tcPr>
                <w:p>
                  <w:pPr>
                    <w:pStyle w:val="Normal"/>
                    <w:widowControl w:val="false"/>
                    <w:spacing w:lineRule="auto" w:line="240" w:before="0" w:after="0"/>
                    <w:ind w:left="0" w:right="0" w:hanging="0"/>
                    <w:jc w:val="left"/>
                    <w:rPr>
                      <w:rFonts w:ascii="Times New Roman" w:hAnsi="Times New Roman"/>
                      <w:sz w:val="20"/>
                    </w:rPr>
                  </w:pPr>
                  <w:r>
                    <w:rPr>
                      <w:rFonts w:ascii="Times New Roman" w:hAnsi="Times New Roman"/>
                      <w:color w:val="000000"/>
                      <w:spacing w:val="0"/>
                      <w:sz w:val="20"/>
                    </w:rPr>
                    <w:t>Высота - 540 м</w:t>
                  </w:r>
                </w:p>
                <w:p>
                  <w:pPr>
                    <w:pStyle w:val="Normal"/>
                    <w:widowControl w:val="false"/>
                    <w:spacing w:lineRule="auto" w:line="240" w:before="0" w:after="0"/>
                    <w:ind w:left="0" w:right="0" w:hanging="0"/>
                    <w:jc w:val="left"/>
                    <w:rPr>
                      <w:rFonts w:ascii="Times New Roman" w:hAnsi="Times New Roman"/>
                      <w:sz w:val="20"/>
                    </w:rPr>
                  </w:pPr>
                  <w:r>
                    <w:rPr>
                      <w:rFonts w:ascii="Times New Roman" w:hAnsi="Times New Roman"/>
                      <w:color w:val="000000"/>
                      <w:spacing w:val="0"/>
                      <w:sz w:val="20"/>
                    </w:rPr>
                    <w:t>Ширина – 400 мм</w:t>
                  </w:r>
                </w:p>
                <w:p>
                  <w:pPr>
                    <w:pStyle w:val="Normal"/>
                    <w:widowControl w:val="false"/>
                    <w:spacing w:lineRule="auto" w:line="240" w:before="0" w:after="0"/>
                    <w:ind w:left="0" w:right="0" w:hanging="0"/>
                    <w:jc w:val="left"/>
                    <w:rPr>
                      <w:rFonts w:ascii="Times New Roman" w:hAnsi="Times New Roman"/>
                      <w:sz w:val="20"/>
                    </w:rPr>
                  </w:pPr>
                  <w:r>
                    <w:rPr>
                      <w:rFonts w:ascii="Times New Roman" w:hAnsi="Times New Roman"/>
                      <w:color w:val="000000"/>
                      <w:spacing w:val="0"/>
                      <w:sz w:val="20"/>
                    </w:rPr>
                    <w:t>Объем: 20 л</w:t>
                  </w:r>
                </w:p>
              </w:tc>
            </w:tr>
          </w:tbl>
          <w:p>
            <w:pPr>
              <w:pStyle w:val="Normal"/>
              <w:widowControl w:val="false"/>
              <w:spacing w:lineRule="auto" w:line="240" w:before="0" w:after="0"/>
              <w:rPr>
                <w:rFonts w:ascii="Times New Roman" w:hAnsi="Times New Roman"/>
                <w:sz w:val="20"/>
              </w:rPr>
            </w:pPr>
            <w:r>
              <w:rPr>
                <w:rFonts w:ascii="Times New Roman" w:hAnsi="Times New Roman"/>
                <w:sz w:val="20"/>
              </w:rPr>
            </w:r>
          </w:p>
        </w:tc>
      </w:tr>
    </w:tbl>
    <w:p>
      <w:pPr>
        <w:pStyle w:val="Normal"/>
        <w:spacing w:lineRule="auto" w:line="240" w:before="0" w:after="0"/>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t>Примечание: *-Данные виды работ выполняются по согласованию с собственниками МКД</w:t>
      </w:r>
      <w:r>
        <w:br w:type="page"/>
      </w: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2</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ConsPlusNormal2"/>
        <w:jc w:val="right"/>
        <w:rPr>
          <w:color w:val="000000"/>
          <w:sz w:val="24"/>
        </w:rPr>
      </w:pPr>
      <w:r>
        <w:rPr>
          <w:color w:val="000000"/>
          <w:sz w:val="24"/>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rFonts w:ascii="Times New Roman" w:hAnsi="Times New Roman"/>
          <w:sz w:val="24"/>
        </w:rPr>
      </w:pPr>
      <w:r>
        <w:rPr>
          <w:rFonts w:ascii="Times New Roman" w:hAnsi="Times New Roman"/>
          <w:sz w:val="24"/>
        </w:rPr>
      </w:r>
    </w:p>
    <w:p>
      <w:pPr>
        <w:pStyle w:val="Normal"/>
        <w:spacing w:lineRule="auto" w:line="240" w:before="0" w:after="0"/>
        <w:jc w:val="right"/>
        <w:rPr>
          <w:b/>
          <w:b/>
        </w:rPr>
      </w:pPr>
      <w:r>
        <w:rPr>
          <w:b/>
        </w:rPr>
      </w:r>
    </w:p>
    <w:p>
      <w:pPr>
        <w:pStyle w:val="Normal"/>
        <w:spacing w:lineRule="auto" w:line="240" w:before="0" w:after="0"/>
        <w:jc w:val="center"/>
        <w:rPr>
          <w:rFonts w:ascii="Times New Roman" w:hAnsi="Times New Roman"/>
        </w:rPr>
      </w:pPr>
      <w:r>
        <w:rPr>
          <w:rFonts w:ascii="Times New Roman" w:hAnsi="Times New Roman"/>
          <w:b/>
        </w:rPr>
        <w:t>Дополнительный перечень работ</w:t>
      </w:r>
    </w:p>
    <w:p>
      <w:pPr>
        <w:pStyle w:val="Normal"/>
        <w:spacing w:lineRule="auto" w:line="240" w:before="0" w:after="0"/>
        <w:jc w:val="center"/>
        <w:rPr>
          <w:rFonts w:ascii="Times New Roman" w:hAnsi="Times New Roman"/>
        </w:rPr>
      </w:pPr>
      <w:r>
        <w:rPr>
          <w:rFonts w:ascii="Times New Roman" w:hAnsi="Times New Roman"/>
          <w:b/>
        </w:rPr>
        <w:t>по благоустройству дворовых территорий</w:t>
      </w:r>
    </w:p>
    <w:p>
      <w:pPr>
        <w:pStyle w:val="Normal"/>
        <w:spacing w:lineRule="auto" w:line="240" w:before="0" w:after="0"/>
        <w:jc w:val="center"/>
        <w:rPr>
          <w:rFonts w:ascii="Times New Roman" w:hAnsi="Times New Roman"/>
        </w:rPr>
      </w:pPr>
      <w:r>
        <w:rPr>
          <w:rFonts w:ascii="Times New Roman" w:hAnsi="Times New Roman"/>
          <w:b/>
        </w:rPr>
        <w:t>многоквартирных домов*</w:t>
      </w:r>
    </w:p>
    <w:p>
      <w:pPr>
        <w:pStyle w:val="Normal"/>
        <w:spacing w:lineRule="auto" w:line="240" w:before="0" w:after="0"/>
        <w:jc w:val="center"/>
        <w:rPr>
          <w:rFonts w:ascii="Times New Roman" w:hAnsi="Times New Roman"/>
          <w:b/>
          <w:b/>
          <w:sz w:val="24"/>
        </w:rPr>
      </w:pPr>
      <w:r>
        <w:rPr>
          <w:rFonts w:ascii="Times New Roman" w:hAnsi="Times New Roman"/>
          <w:b/>
          <w:sz w:val="24"/>
        </w:rPr>
      </w:r>
    </w:p>
    <w:p>
      <w:pPr>
        <w:pStyle w:val="Normal"/>
        <w:spacing w:lineRule="auto" w:line="240" w:before="0" w:after="0"/>
        <w:jc w:val="center"/>
        <w:rPr>
          <w:rFonts w:ascii="Times New Roman" w:hAnsi="Times New Roman"/>
          <w:b/>
          <w:b/>
          <w:sz w:val="24"/>
        </w:rPr>
      </w:pPr>
      <w:r>
        <w:rPr>
          <w:rFonts w:ascii="Times New Roman" w:hAnsi="Times New Roman"/>
          <w:b/>
          <w:sz w:val="24"/>
        </w:rPr>
      </w:r>
    </w:p>
    <w:tbl>
      <w:tblPr>
        <w:tblStyle w:val="Style_7"/>
        <w:tblW w:w="9289"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93" w:type="dxa"/>
          <w:bottom w:w="0" w:type="dxa"/>
          <w:right w:w="108" w:type="dxa"/>
        </w:tblCellMar>
      </w:tblPr>
      <w:tblGrid>
        <w:gridCol w:w="810"/>
        <w:gridCol w:w="8478"/>
      </w:tblGrid>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b/>
                <w:b/>
                <w:sz w:val="24"/>
              </w:rPr>
            </w:pPr>
            <w:r>
              <w:rPr>
                <w:rFonts w:ascii="Times New Roman" w:hAnsi="Times New Roman"/>
                <w:b/>
                <w:color w:val="000000"/>
                <w:spacing w:val="0"/>
                <w:sz w:val="24"/>
                <w:highlight w:val="white"/>
              </w:rPr>
              <w:t>№</w:t>
            </w:r>
          </w:p>
          <w:p>
            <w:pPr>
              <w:pStyle w:val="Normal"/>
              <w:widowControl w:val="false"/>
              <w:spacing w:lineRule="auto" w:line="240" w:before="0" w:after="0"/>
              <w:ind w:left="0" w:right="0" w:hanging="0"/>
              <w:jc w:val="center"/>
              <w:rPr>
                <w:rFonts w:ascii="Times New Roman" w:hAnsi="Times New Roman"/>
                <w:b/>
                <w:b/>
                <w:color w:val="000000"/>
                <w:sz w:val="24"/>
                <w:highlight w:val="white"/>
              </w:rPr>
            </w:pPr>
            <w:r>
              <w:rPr>
                <w:rFonts w:ascii="Times New Roman" w:hAnsi="Times New Roman"/>
                <w:b/>
                <w:color w:val="000000"/>
                <w:spacing w:val="0"/>
                <w:sz w:val="24"/>
                <w:highlight w:val="white"/>
              </w:rPr>
              <w:t>п/п</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b/>
                <w:b/>
                <w:sz w:val="24"/>
              </w:rPr>
            </w:pPr>
            <w:r>
              <w:rPr>
                <w:rFonts w:ascii="Times New Roman" w:hAnsi="Times New Roman"/>
                <w:b/>
                <w:color w:val="000000"/>
                <w:spacing w:val="0"/>
                <w:sz w:val="24"/>
                <w:highlight w:val="white"/>
              </w:rPr>
              <w:t>Наименование видов работ</w:t>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sz w:val="24"/>
                <w:highlight w:val="white"/>
              </w:rPr>
              <w:t>1</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sz w:val="24"/>
                <w:highlight w:val="white"/>
              </w:rPr>
              <w:t>Оборудование детских и (или) спортивных площадок</w:t>
            </w:r>
          </w:p>
          <w:p>
            <w:pPr>
              <w:pStyle w:val="Normal"/>
              <w:widowControl w:val="false"/>
              <w:spacing w:lineRule="auto" w:line="240" w:before="0" w:after="0"/>
              <w:ind w:left="0" w:right="0" w:hanging="0"/>
              <w:jc w:val="both"/>
              <w:rPr>
                <w:rFonts w:ascii="Times New Roman" w:hAnsi="Times New Roman"/>
                <w:color w:val="000000"/>
                <w:sz w:val="24"/>
                <w:highlight w:val="white"/>
              </w:rPr>
            </w:pPr>
            <w:r>
              <w:rPr>
                <w:rFonts w:ascii="Times New Roman" w:hAnsi="Times New Roman"/>
                <w:color w:val="000000"/>
                <w:sz w:val="24"/>
                <w:highlight w:val="white"/>
              </w:rPr>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sz w:val="24"/>
                <w:highlight w:val="white"/>
              </w:rPr>
              <w:t>2</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sz w:val="24"/>
                <w:highlight w:val="white"/>
              </w:rPr>
              <w:t>Оборудование автомобильных парковок</w:t>
            </w:r>
          </w:p>
          <w:p>
            <w:pPr>
              <w:pStyle w:val="Normal"/>
              <w:widowControl w:val="false"/>
              <w:spacing w:lineRule="auto" w:line="240" w:before="0" w:after="0"/>
              <w:ind w:left="0" w:right="0" w:hanging="0"/>
              <w:jc w:val="both"/>
              <w:rPr>
                <w:rFonts w:ascii="Times New Roman" w:hAnsi="Times New Roman"/>
                <w:color w:val="000000"/>
                <w:sz w:val="24"/>
                <w:highlight w:val="white"/>
              </w:rPr>
            </w:pPr>
            <w:r>
              <w:rPr>
                <w:rFonts w:ascii="Times New Roman" w:hAnsi="Times New Roman"/>
                <w:color w:val="000000"/>
                <w:sz w:val="24"/>
                <w:highlight w:val="white"/>
              </w:rPr>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sz w:val="24"/>
                <w:highlight w:val="white"/>
              </w:rPr>
              <w:t>3</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both"/>
              <w:rPr>
                <w:rFonts w:ascii="Times New Roman" w:hAnsi="Times New Roman"/>
                <w:color w:val="000000"/>
                <w:sz w:val="24"/>
                <w:highlight w:val="white"/>
              </w:rPr>
            </w:pPr>
            <w:r>
              <w:rPr>
                <w:rFonts w:ascii="Times New Roman" w:hAnsi="Times New Roman"/>
                <w:color w:val="000000"/>
                <w:spacing w:val="0"/>
                <w:sz w:val="24"/>
                <w:highlight w:val="white"/>
              </w:rPr>
              <w:t>Озеленение дворовых территорий</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sz w:val="24"/>
              </w:rPr>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sz w:val="24"/>
                <w:highlight w:val="white"/>
              </w:rPr>
              <w:t>4</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sz w:val="24"/>
                <w:highlight w:val="white"/>
              </w:rPr>
              <w:t>Устройство ливнеприемников (при необходимости)</w:t>
            </w:r>
          </w:p>
          <w:p>
            <w:pPr>
              <w:pStyle w:val="Normal"/>
              <w:widowControl w:val="false"/>
              <w:spacing w:lineRule="auto" w:line="240" w:before="0" w:after="0"/>
              <w:ind w:left="0" w:right="0" w:hanging="0"/>
              <w:jc w:val="both"/>
              <w:rPr>
                <w:rFonts w:ascii="Times New Roman" w:hAnsi="Times New Roman"/>
                <w:color w:val="000000"/>
                <w:sz w:val="24"/>
                <w:highlight w:val="white"/>
              </w:rPr>
            </w:pPr>
            <w:r>
              <w:rPr>
                <w:rFonts w:ascii="Times New Roman" w:hAnsi="Times New Roman"/>
                <w:color w:val="000000"/>
                <w:sz w:val="24"/>
                <w:highlight w:val="white"/>
              </w:rPr>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sz w:val="24"/>
                <w:highlight w:val="white"/>
              </w:rPr>
              <w:t>5</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sz w:val="24"/>
                <w:highlight w:val="white"/>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r>
    </w:tbl>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rFonts w:ascii="Times New Roman" w:hAnsi="Times New Roman"/>
          <w:sz w:val="24"/>
        </w:rPr>
        <w:t>Примечание: *-Данные виды работ выполняются по согласованию с собственниками МКД</w:t>
      </w:r>
      <w:r>
        <w:br w:type="page"/>
      </w: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3</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ConsPlusNormal2"/>
        <w:ind w:left="0" w:right="0" w:hanging="0"/>
        <w:jc w:val="center"/>
        <w:rPr>
          <w:rFonts w:ascii="Times New Roman" w:hAnsi="Times New Roman"/>
          <w:b/>
          <w:b/>
          <w:sz w:val="24"/>
        </w:rPr>
      </w:pPr>
      <w:r>
        <w:rPr>
          <w:rFonts w:ascii="Times New Roman" w:hAnsi="Times New Roman"/>
          <w:b/>
          <w:sz w:val="24"/>
        </w:rPr>
      </w:r>
    </w:p>
    <w:p>
      <w:pPr>
        <w:pStyle w:val="ConsPlusNormal2"/>
        <w:ind w:left="0" w:right="0" w:hanging="0"/>
        <w:jc w:val="center"/>
        <w:rPr>
          <w:rFonts w:ascii="Times New Roman" w:hAnsi="Times New Roman"/>
          <w:b/>
          <w:b/>
          <w:sz w:val="24"/>
        </w:rPr>
      </w:pPr>
      <w:r>
        <w:rPr>
          <w:rFonts w:ascii="Times New Roman" w:hAnsi="Times New Roman"/>
          <w:b/>
          <w:sz w:val="24"/>
        </w:rPr>
      </w:r>
    </w:p>
    <w:p>
      <w:pPr>
        <w:pStyle w:val="ConsPlusNormal2"/>
        <w:ind w:left="0" w:right="0" w:hanging="0"/>
        <w:jc w:val="center"/>
        <w:rPr>
          <w:rFonts w:ascii="Times New Roman" w:hAnsi="Times New Roman"/>
          <w:b/>
          <w:b/>
          <w:sz w:val="24"/>
        </w:rPr>
      </w:pPr>
      <w:r>
        <w:rPr>
          <w:rFonts w:ascii="Times New Roman" w:hAnsi="Times New Roman"/>
          <w:b/>
          <w:sz w:val="24"/>
        </w:rPr>
      </w:r>
    </w:p>
    <w:p>
      <w:pPr>
        <w:pStyle w:val="ConsPlusNormal2"/>
        <w:ind w:left="0" w:right="0" w:hanging="0"/>
        <w:jc w:val="center"/>
        <w:rPr>
          <w:rFonts w:ascii="Times New Roman" w:hAnsi="Times New Roman"/>
          <w:b/>
          <w:b/>
          <w:sz w:val="24"/>
        </w:rPr>
      </w:pPr>
      <w:r>
        <w:rPr>
          <w:rFonts w:ascii="Times New Roman" w:hAnsi="Times New Roman"/>
          <w:b/>
          <w:sz w:val="24"/>
        </w:rPr>
        <w:t xml:space="preserve">Нормативная стоимость (единичные расценки) работ по благоустройству </w:t>
      </w:r>
    </w:p>
    <w:p>
      <w:pPr>
        <w:pStyle w:val="ConsPlusNormal2"/>
        <w:ind w:left="0" w:right="0" w:hanging="0"/>
        <w:jc w:val="center"/>
        <w:rPr>
          <w:rFonts w:ascii="Times New Roman" w:hAnsi="Times New Roman"/>
          <w:sz w:val="24"/>
        </w:rPr>
      </w:pPr>
      <w:r>
        <w:rPr>
          <w:rFonts w:ascii="Times New Roman" w:hAnsi="Times New Roman"/>
          <w:b/>
          <w:sz w:val="24"/>
        </w:rPr>
        <w:t>дворовых территорий, входящих в состав минимального перечня работ</w:t>
      </w:r>
    </w:p>
    <w:p>
      <w:pPr>
        <w:pStyle w:val="ConsPlusNormal2"/>
        <w:ind w:left="0" w:right="0" w:hanging="0"/>
        <w:jc w:val="center"/>
        <w:rPr>
          <w:rFonts w:ascii="Times New Roman" w:hAnsi="Times New Roman"/>
          <w:sz w:val="24"/>
        </w:rPr>
      </w:pPr>
      <w:r>
        <w:rPr>
          <w:rFonts w:ascii="Times New Roman" w:hAnsi="Times New Roman"/>
          <w:sz w:val="24"/>
        </w:rPr>
      </w:r>
    </w:p>
    <w:p>
      <w:pPr>
        <w:pStyle w:val="ConsPlusNormal2"/>
        <w:ind w:left="0" w:right="0" w:hanging="0"/>
        <w:jc w:val="center"/>
        <w:rPr>
          <w:rFonts w:ascii="Times New Roman" w:hAnsi="Times New Roman"/>
          <w:sz w:val="24"/>
        </w:rPr>
      </w:pPr>
      <w:r>
        <w:rPr>
          <w:rFonts w:ascii="Times New Roman" w:hAnsi="Times New Roman"/>
          <w:b/>
          <w:sz w:val="24"/>
        </w:rPr>
        <w:t>Единичные расценки на ремонт дворовых проездов</w:t>
      </w:r>
    </w:p>
    <w:p>
      <w:pPr>
        <w:pStyle w:val="ConsPlusNormal2"/>
        <w:ind w:left="0" w:right="0" w:hanging="0"/>
        <w:jc w:val="center"/>
        <w:rPr>
          <w:rFonts w:ascii="Times New Roman" w:hAnsi="Times New Roman"/>
          <w:sz w:val="24"/>
        </w:rPr>
      </w:pPr>
      <w:r>
        <w:rPr>
          <w:rFonts w:ascii="Times New Roman" w:hAnsi="Times New Roman"/>
          <w:sz w:val="24"/>
        </w:rPr>
      </w:r>
    </w:p>
    <w:tbl>
      <w:tblPr>
        <w:tblStyle w:val="Style_7"/>
        <w:tblW w:w="9255" w:type="dxa"/>
        <w:jc w:val="left"/>
        <w:tblInd w:w="-79" w:type="dxa"/>
        <w:tblBorders>
          <w:top w:val="single" w:sz="2" w:space="0" w:color="00000A"/>
          <w:left w:val="single" w:sz="2" w:space="0" w:color="00000A"/>
        </w:tblBorders>
        <w:tblCellMar>
          <w:top w:w="0" w:type="dxa"/>
          <w:left w:w="0" w:type="dxa"/>
          <w:bottom w:w="0" w:type="dxa"/>
          <w:right w:w="6" w:type="dxa"/>
        </w:tblCellMar>
      </w:tblPr>
      <w:tblGrid>
        <w:gridCol w:w="5042"/>
        <w:gridCol w:w="1554"/>
        <w:gridCol w:w="1292"/>
        <w:gridCol w:w="1366"/>
      </w:tblGrid>
      <w:tr>
        <w:trPr>
          <w:trHeight w:val="360" w:hRule="atLeast"/>
        </w:trPr>
        <w:tc>
          <w:tcPr>
            <w:tcW w:w="5042" w:type="dxa"/>
            <w:vMerge w:val="restart"/>
            <w:tcBorders>
              <w:top w:val="single" w:sz="2" w:space="0" w:color="00000A"/>
              <w:left w:val="single" w:sz="2" w:space="0" w:color="00000A"/>
            </w:tcBorders>
            <w:shd w:fill="FFFFFF" w:val="clear"/>
            <w:tcMar>
              <w:left w:w="0"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b/>
                <w:spacing w:val="0"/>
                <w:sz w:val="24"/>
              </w:rPr>
              <w:t>Вид работ</w:t>
            </w:r>
          </w:p>
        </w:tc>
        <w:tc>
          <w:tcPr>
            <w:tcW w:w="1554" w:type="dxa"/>
            <w:vMerge w:val="restart"/>
            <w:tcBorders>
              <w:top w:val="single" w:sz="2" w:space="0" w:color="00000A"/>
              <w:left w:val="single" w:sz="8" w:space="0" w:color="00000A"/>
            </w:tcBorders>
            <w:shd w:fill="FFFFFF" w:val="clear"/>
            <w:tcMar>
              <w:left w:w="-8" w:type="dxa"/>
            </w:tcMar>
          </w:tcPr>
          <w:p>
            <w:pPr>
              <w:pStyle w:val="Normal"/>
              <w:widowControl w:val="false"/>
              <w:spacing w:lineRule="auto" w:line="240" w:before="0" w:after="0"/>
              <w:ind w:left="0" w:right="10" w:hanging="0"/>
              <w:jc w:val="center"/>
              <w:rPr>
                <w:rFonts w:ascii="Times New Roman" w:hAnsi="Times New Roman"/>
                <w:sz w:val="24"/>
              </w:rPr>
            </w:pPr>
            <w:r>
              <w:rPr>
                <w:rFonts w:ascii="Times New Roman" w:hAnsi="Times New Roman"/>
                <w:b/>
                <w:spacing w:val="0"/>
                <w:sz w:val="24"/>
              </w:rPr>
              <w:t>Единица измерения</w:t>
            </w:r>
          </w:p>
        </w:tc>
        <w:tc>
          <w:tcPr>
            <w:tcW w:w="2658" w:type="dxa"/>
            <w:gridSpan w:val="2"/>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68" w:hanging="0"/>
              <w:jc w:val="center"/>
              <w:rPr>
                <w:rFonts w:ascii="Times New Roman" w:hAnsi="Times New Roman"/>
                <w:b/>
                <w:b/>
                <w:sz w:val="24"/>
              </w:rPr>
            </w:pPr>
            <w:r>
              <w:rPr>
                <w:rFonts w:ascii="Times New Roman" w:hAnsi="Times New Roman"/>
                <w:b/>
                <w:spacing w:val="0"/>
                <w:sz w:val="24"/>
              </w:rPr>
              <w:t>Единичная расценка, руб.</w:t>
            </w:r>
          </w:p>
        </w:tc>
      </w:tr>
      <w:tr>
        <w:trPr>
          <w:trHeight w:val="210" w:hRule="atLeast"/>
        </w:trPr>
        <w:tc>
          <w:tcPr>
            <w:tcW w:w="5042" w:type="dxa"/>
            <w:vMerge w:val="continue"/>
            <w:tcBorders>
              <w:top w:val="single" w:sz="2" w:space="0" w:color="00000A"/>
              <w:left w:val="single" w:sz="2" w:space="0" w:color="00000A"/>
            </w:tcBorders>
            <w:shd w:fill="FFFFFF" w:val="clear"/>
            <w:tcMar>
              <w:left w:w="0" w:type="dxa"/>
            </w:tcMar>
          </w:tcPr>
          <w:p>
            <w:pPr>
              <w:pStyle w:val="Normal"/>
              <w:widowControl/>
              <w:bidi w:val="0"/>
              <w:spacing w:lineRule="auto" w:line="276" w:before="0" w:after="200"/>
              <w:ind w:left="0" w:right="0" w:hanging="0"/>
              <w:jc w:val="left"/>
              <w:rPr/>
            </w:pPr>
            <w:r>
              <w:rPr/>
            </w:r>
          </w:p>
        </w:tc>
        <w:tc>
          <w:tcPr>
            <w:tcW w:w="1554" w:type="dxa"/>
            <w:vMerge w:val="continue"/>
            <w:tcBorders>
              <w:top w:val="single" w:sz="2" w:space="0" w:color="00000A"/>
              <w:left w:val="single" w:sz="8" w:space="0" w:color="00000A"/>
            </w:tcBorders>
            <w:shd w:fill="FFFFFF" w:val="clear"/>
            <w:tcMar>
              <w:left w:w="-8" w:type="dxa"/>
            </w:tcMar>
          </w:tcPr>
          <w:p>
            <w:pPr>
              <w:pStyle w:val="Normal"/>
              <w:widowControl/>
              <w:bidi w:val="0"/>
              <w:spacing w:lineRule="auto" w:line="276" w:before="0" w:after="200"/>
              <w:ind w:left="0" w:right="0" w:hanging="0"/>
              <w:jc w:val="left"/>
              <w:rPr/>
            </w:pPr>
            <w:r>
              <w:rPr/>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tcPr>
          <w:p>
            <w:pPr>
              <w:pStyle w:val="Normal"/>
              <w:widowControl w:val="false"/>
              <w:spacing w:lineRule="auto" w:line="240" w:before="0" w:after="0"/>
              <w:ind w:left="-11" w:right="9" w:hanging="0"/>
              <w:jc w:val="center"/>
              <w:rPr>
                <w:rFonts w:ascii="Times New Roman" w:hAnsi="Times New Roman"/>
                <w:b/>
                <w:b/>
                <w:sz w:val="24"/>
              </w:rPr>
            </w:pPr>
            <w:r>
              <w:rPr>
                <w:rFonts w:ascii="Times New Roman" w:hAnsi="Times New Roman"/>
                <w:b/>
                <w:spacing w:val="0"/>
                <w:sz w:val="24"/>
              </w:rPr>
              <w:t>с</w:t>
            </w:r>
          </w:p>
          <w:p>
            <w:pPr>
              <w:pStyle w:val="Normal"/>
              <w:widowControl w:val="false"/>
              <w:spacing w:lineRule="auto" w:line="240" w:before="0" w:after="0"/>
              <w:ind w:left="-11" w:right="9" w:hanging="0"/>
              <w:jc w:val="center"/>
              <w:rPr>
                <w:rFonts w:ascii="Times New Roman" w:hAnsi="Times New Roman"/>
                <w:b/>
                <w:b/>
                <w:sz w:val="24"/>
              </w:rPr>
            </w:pPr>
            <w:r>
              <w:rPr>
                <w:rFonts w:ascii="Times New Roman" w:hAnsi="Times New Roman"/>
                <w:b/>
                <w:spacing w:val="0"/>
                <w:sz w:val="24"/>
              </w:rPr>
              <w:t>бордюром</w:t>
            </w:r>
          </w:p>
        </w:tc>
        <w:tc>
          <w:tcPr>
            <w:tcW w:w="1366"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68" w:hanging="0"/>
              <w:jc w:val="center"/>
              <w:rPr>
                <w:rFonts w:ascii="Times New Roman" w:hAnsi="Times New Roman"/>
                <w:b/>
                <w:b/>
                <w:sz w:val="24"/>
              </w:rPr>
            </w:pPr>
            <w:r>
              <w:rPr>
                <w:rFonts w:ascii="Times New Roman" w:hAnsi="Times New Roman"/>
                <w:b/>
                <w:spacing w:val="0"/>
                <w:sz w:val="24"/>
              </w:rPr>
              <w:t>без бордюра</w:t>
            </w:r>
          </w:p>
        </w:tc>
      </w:tr>
      <w:tr>
        <w:trPr>
          <w:trHeight w:val="243" w:hRule="atLeast"/>
        </w:trPr>
        <w:tc>
          <w:tcPr>
            <w:tcW w:w="5042"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b/>
                <w:spacing w:val="0"/>
                <w:sz w:val="24"/>
              </w:rPr>
              <w:t>Ремонт внутриквартального, дворового проезда с асфальтобетонным покрытием:</w:t>
            </w:r>
          </w:p>
        </w:tc>
        <w:tc>
          <w:tcPr>
            <w:tcW w:w="1554"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0" w:right="10" w:hanging="0"/>
              <w:jc w:val="center"/>
              <w:rPr>
                <w:rFonts w:ascii="Times New Roman" w:hAnsi="Times New Roman"/>
                <w:sz w:val="24"/>
              </w:rPr>
            </w:pPr>
            <w:r>
              <w:rPr>
                <w:rFonts w:ascii="Times New Roman" w:hAnsi="Times New Roman"/>
                <w:sz w:val="24"/>
              </w:rPr>
            </w:r>
          </w:p>
        </w:tc>
        <w:tc>
          <w:tcPr>
            <w:tcW w:w="2658"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r>
        <w:trPr>
          <w:trHeight w:val="153" w:hRule="atLeast"/>
        </w:trPr>
        <w:tc>
          <w:tcPr>
            <w:tcW w:w="5042"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ind w:left="0" w:right="0" w:hanging="0"/>
              <w:jc w:val="right"/>
              <w:rPr>
                <w:rFonts w:ascii="Times New Roman" w:hAnsi="Times New Roman"/>
                <w:sz w:val="24"/>
              </w:rPr>
            </w:pPr>
            <w:r>
              <w:rPr>
                <w:rFonts w:ascii="Times New Roman" w:hAnsi="Times New Roman"/>
                <w:spacing w:val="0"/>
                <w:sz w:val="24"/>
              </w:rPr>
              <w:t>а) с щебнем</w:t>
            </w:r>
          </w:p>
        </w:tc>
        <w:tc>
          <w:tcPr>
            <w:tcW w:w="1554"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0" w:right="10" w:hanging="0"/>
              <w:jc w:val="center"/>
              <w:rPr>
                <w:rFonts w:ascii="Times New Roman" w:hAnsi="Times New Roman"/>
                <w:sz w:val="24"/>
              </w:rPr>
            </w:pPr>
            <w:r>
              <w:rPr>
                <w:rFonts w:ascii="Times New Roman" w:hAnsi="Times New Roman"/>
                <w:spacing w:val="0"/>
                <w:sz w:val="24"/>
              </w:rPr>
              <w:t>1 кв. м.</w:t>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r>
        <w:trPr>
          <w:trHeight w:val="321" w:hRule="atLeast"/>
        </w:trPr>
        <w:tc>
          <w:tcPr>
            <w:tcW w:w="5042"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ind w:left="0" w:right="0" w:hanging="0"/>
              <w:jc w:val="right"/>
              <w:rPr>
                <w:rFonts w:ascii="Times New Roman" w:hAnsi="Times New Roman"/>
                <w:sz w:val="24"/>
              </w:rPr>
            </w:pPr>
            <w:r>
              <w:rPr>
                <w:rFonts w:ascii="Times New Roman" w:hAnsi="Times New Roman"/>
                <w:spacing w:val="0"/>
                <w:sz w:val="24"/>
              </w:rPr>
              <w:t>б) без щебня</w:t>
            </w:r>
          </w:p>
        </w:tc>
        <w:tc>
          <w:tcPr>
            <w:tcW w:w="1554"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0" w:right="10" w:hanging="0"/>
              <w:jc w:val="center"/>
              <w:rPr>
                <w:rFonts w:ascii="Times New Roman" w:hAnsi="Times New Roman"/>
                <w:sz w:val="24"/>
              </w:rPr>
            </w:pPr>
            <w:r>
              <w:rPr>
                <w:rFonts w:ascii="Times New Roman" w:hAnsi="Times New Roman"/>
                <w:spacing w:val="0"/>
                <w:sz w:val="24"/>
              </w:rPr>
              <w:t>1 кв. м.</w:t>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r>
        <w:trPr>
          <w:trHeight w:val="376" w:hRule="atLeast"/>
        </w:trPr>
        <w:tc>
          <w:tcPr>
            <w:tcW w:w="5042"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b/>
                <w:spacing w:val="0"/>
                <w:sz w:val="24"/>
              </w:rPr>
              <w:t>Ремонт асфальтобетонного покрытия к подъезду:</w:t>
            </w:r>
          </w:p>
        </w:tc>
        <w:tc>
          <w:tcPr>
            <w:tcW w:w="1554"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0" w:right="-18" w:hanging="0"/>
              <w:jc w:val="center"/>
              <w:rPr>
                <w:rFonts w:ascii="Times New Roman" w:hAnsi="Times New Roman"/>
                <w:sz w:val="24"/>
              </w:rPr>
            </w:pPr>
            <w:r>
              <w:rPr>
                <w:rFonts w:ascii="Times New Roman" w:hAnsi="Times New Roman"/>
                <w:sz w:val="24"/>
              </w:rPr>
            </w:r>
          </w:p>
        </w:tc>
        <w:tc>
          <w:tcPr>
            <w:tcW w:w="2658"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highlight w:val="yellow"/>
              </w:rPr>
            </w:pPr>
            <w:r>
              <w:rPr>
                <w:rFonts w:ascii="Times New Roman" w:hAnsi="Times New Roman"/>
                <w:sz w:val="24"/>
                <w:highlight w:val="yellow"/>
              </w:rPr>
            </w:r>
          </w:p>
        </w:tc>
      </w:tr>
      <w:tr>
        <w:trPr>
          <w:trHeight w:val="349" w:hRule="atLeast"/>
        </w:trPr>
        <w:tc>
          <w:tcPr>
            <w:tcW w:w="5042"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ind w:left="0" w:right="0" w:hanging="0"/>
              <w:jc w:val="right"/>
              <w:rPr>
                <w:rFonts w:ascii="Times New Roman" w:hAnsi="Times New Roman"/>
                <w:sz w:val="24"/>
              </w:rPr>
            </w:pPr>
            <w:r>
              <w:rPr>
                <w:rFonts w:ascii="Times New Roman" w:hAnsi="Times New Roman"/>
                <w:spacing w:val="0"/>
                <w:sz w:val="24"/>
              </w:rPr>
              <w:t>а) с щебнем</w:t>
            </w:r>
          </w:p>
        </w:tc>
        <w:tc>
          <w:tcPr>
            <w:tcW w:w="1554"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 кв. м.</w:t>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r>
        <w:trPr>
          <w:trHeight w:val="330" w:hRule="atLeast"/>
        </w:trPr>
        <w:tc>
          <w:tcPr>
            <w:tcW w:w="5042"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ind w:left="0" w:right="0" w:hanging="0"/>
              <w:jc w:val="right"/>
              <w:rPr>
                <w:rFonts w:ascii="Times New Roman" w:hAnsi="Times New Roman"/>
                <w:sz w:val="24"/>
              </w:rPr>
            </w:pPr>
            <w:r>
              <w:rPr>
                <w:rFonts w:ascii="Times New Roman" w:hAnsi="Times New Roman"/>
                <w:spacing w:val="0"/>
                <w:sz w:val="24"/>
              </w:rPr>
              <w:t>б) без щебня</w:t>
            </w:r>
          </w:p>
        </w:tc>
        <w:tc>
          <w:tcPr>
            <w:tcW w:w="1554"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tabs>
                <w:tab w:val="left" w:pos="1080" w:leader="none"/>
              </w:tabs>
              <w:spacing w:lineRule="auto" w:line="240" w:before="0" w:after="0"/>
              <w:ind w:left="0" w:right="0" w:hanging="0"/>
              <w:jc w:val="center"/>
              <w:rPr>
                <w:rFonts w:ascii="Times New Roman" w:hAnsi="Times New Roman"/>
                <w:sz w:val="24"/>
              </w:rPr>
            </w:pPr>
            <w:r>
              <w:rPr>
                <w:rFonts w:ascii="Times New Roman" w:hAnsi="Times New Roman"/>
                <w:spacing w:val="0"/>
                <w:sz w:val="24"/>
              </w:rPr>
              <w:t>1 кв. м.</w:t>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bl>
    <w:p>
      <w:pPr>
        <w:pStyle w:val="Style28"/>
        <w:jc w:val="center"/>
        <w:rPr>
          <w:rFonts w:ascii="Times New Roman" w:hAnsi="Times New Roman"/>
        </w:rPr>
      </w:pPr>
      <w:r>
        <w:rPr>
          <w:rFonts w:ascii="Times New Roman" w:hAnsi="Times New Roman"/>
        </w:rPr>
      </w:r>
    </w:p>
    <w:p>
      <w:pPr>
        <w:pStyle w:val="Style28"/>
        <w:jc w:val="center"/>
        <w:rPr>
          <w:rFonts w:ascii="Times New Roman" w:hAnsi="Times New Roman"/>
        </w:rPr>
      </w:pPr>
      <w:r>
        <w:rPr>
          <w:rFonts w:ascii="Times New Roman" w:hAnsi="Times New Roman"/>
          <w:b/>
        </w:rPr>
        <w:t>Единичные расценки на установку скамьи</w:t>
      </w:r>
    </w:p>
    <w:p>
      <w:pPr>
        <w:pStyle w:val="Style28"/>
        <w:jc w:val="center"/>
        <w:rPr>
          <w:rFonts w:ascii="Times New Roman" w:hAnsi="Times New Roman"/>
          <w:b/>
          <w:b/>
        </w:rPr>
      </w:pPr>
      <w:r>
        <w:rPr>
          <w:rFonts w:ascii="Times New Roman" w:hAnsi="Times New Roman"/>
          <w:b/>
        </w:rPr>
      </w:r>
    </w:p>
    <w:tbl>
      <w:tblPr>
        <w:tblStyle w:val="Style_7"/>
        <w:tblW w:w="9255" w:type="dxa"/>
        <w:jc w:val="left"/>
        <w:tblInd w:w="-79" w:type="dxa"/>
        <w:tblBorders>
          <w:top w:val="single" w:sz="2" w:space="0" w:color="00000A"/>
          <w:left w:val="single" w:sz="2" w:space="0" w:color="00000A"/>
        </w:tblBorders>
        <w:tblCellMar>
          <w:top w:w="0" w:type="dxa"/>
          <w:left w:w="0" w:type="dxa"/>
          <w:bottom w:w="0" w:type="dxa"/>
          <w:right w:w="6" w:type="dxa"/>
        </w:tblCellMar>
      </w:tblPr>
      <w:tblGrid>
        <w:gridCol w:w="5038"/>
        <w:gridCol w:w="1555"/>
        <w:gridCol w:w="2662"/>
      </w:tblGrid>
      <w:tr>
        <w:trPr>
          <w:tblHeader w:val="true"/>
          <w:trHeight w:val="115" w:hRule="atLeast"/>
        </w:trPr>
        <w:tc>
          <w:tcPr>
            <w:tcW w:w="5038" w:type="dxa"/>
            <w:tcBorders>
              <w:top w:val="single" w:sz="2" w:space="0" w:color="00000A"/>
              <w:left w:val="single" w:sz="2" w:space="0" w:color="00000A"/>
            </w:tcBorders>
            <w:shd w:fill="FFFFFF" w:val="clear"/>
            <w:tcMar>
              <w:left w:w="0" w:type="dxa"/>
            </w:tcMar>
          </w:tcPr>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b/>
                <w:spacing w:val="0"/>
                <w:sz w:val="24"/>
              </w:rPr>
              <w:t>Установка скамейки:</w:t>
            </w:r>
          </w:p>
        </w:tc>
        <w:tc>
          <w:tcPr>
            <w:tcW w:w="1555" w:type="dxa"/>
            <w:tcBorders>
              <w:top w:val="single" w:sz="2" w:space="0" w:color="00000A"/>
              <w:left w:val="single" w:sz="8" w:space="0" w:color="00000A"/>
            </w:tcBorders>
            <w:shd w:fill="FFFFFF" w:val="clear"/>
            <w:tcMar>
              <w:left w:w="-8"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0" w:hanging="0"/>
              <w:jc w:val="center"/>
              <w:rPr>
                <w:rFonts w:ascii="Times New Roman" w:hAnsi="Times New Roman"/>
                <w:sz w:val="24"/>
              </w:rPr>
            </w:pPr>
            <w:r>
              <w:rPr>
                <w:rFonts w:ascii="Times New Roman" w:hAnsi="Times New Roman"/>
                <w:sz w:val="24"/>
              </w:rPr>
            </w:r>
          </w:p>
        </w:tc>
      </w:tr>
      <w:tr>
        <w:trPr>
          <w:trHeight w:val="186" w:hRule="atLeast"/>
        </w:trPr>
        <w:tc>
          <w:tcPr>
            <w:tcW w:w="5038"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spacing w:val="0"/>
                <w:sz w:val="24"/>
              </w:rPr>
              <w:t>Стоимость скамейки</w:t>
            </w:r>
          </w:p>
        </w:tc>
        <w:tc>
          <w:tcPr>
            <w:tcW w:w="1555" w:type="dxa"/>
            <w:tcBorders>
              <w:top w:val="single" w:sz="4" w:space="0" w:color="00000A"/>
              <w:left w:val="single" w:sz="8" w:space="0" w:color="00000A"/>
              <w:bottom w:val="single" w:sz="2" w:space="0" w:color="00000A"/>
              <w:insideH w:val="single" w:sz="2" w:space="0" w:color="00000A"/>
            </w:tcBorders>
            <w:shd w:fill="FFFFFF" w:val="clear"/>
            <w:tcMar>
              <w:left w:w="-8"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 шт.</w:t>
            </w:r>
          </w:p>
        </w:tc>
        <w:tc>
          <w:tcPr>
            <w:tcW w:w="2662"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0" w:hanging="0"/>
              <w:jc w:val="center"/>
              <w:rPr>
                <w:rFonts w:ascii="Times New Roman" w:hAnsi="Times New Roman"/>
                <w:sz w:val="24"/>
              </w:rPr>
            </w:pPr>
            <w:r>
              <w:rPr>
                <w:rFonts w:ascii="Times New Roman" w:hAnsi="Times New Roman"/>
                <w:sz w:val="24"/>
              </w:rPr>
            </w:r>
          </w:p>
        </w:tc>
      </w:tr>
    </w:tbl>
    <w:p>
      <w:pPr>
        <w:pStyle w:val="Style28"/>
        <w:jc w:val="center"/>
        <w:rPr>
          <w:rFonts w:ascii="Times New Roman" w:hAnsi="Times New Roman"/>
          <w:b/>
          <w:b/>
        </w:rPr>
      </w:pPr>
      <w:r>
        <w:rPr>
          <w:rFonts w:ascii="Times New Roman" w:hAnsi="Times New Roman"/>
          <w:b/>
        </w:rPr>
      </w:r>
    </w:p>
    <w:p>
      <w:pPr>
        <w:pStyle w:val="Style28"/>
        <w:jc w:val="center"/>
        <w:rPr>
          <w:rFonts w:ascii="Times New Roman" w:hAnsi="Times New Roman"/>
        </w:rPr>
      </w:pPr>
      <w:r>
        <w:rPr>
          <w:rFonts w:ascii="Times New Roman" w:hAnsi="Times New Roman"/>
          <w:b/>
        </w:rPr>
        <w:t>Единичные расценки на установку урн</w:t>
      </w:r>
    </w:p>
    <w:p>
      <w:pPr>
        <w:pStyle w:val="Style28"/>
        <w:jc w:val="center"/>
        <w:rPr>
          <w:rFonts w:ascii="Times New Roman" w:hAnsi="Times New Roman"/>
          <w:b/>
          <w:b/>
        </w:rPr>
      </w:pPr>
      <w:r>
        <w:rPr>
          <w:rFonts w:ascii="Times New Roman" w:hAnsi="Times New Roman"/>
          <w:b/>
        </w:rPr>
      </w:r>
    </w:p>
    <w:tbl>
      <w:tblPr>
        <w:tblStyle w:val="Style_7"/>
        <w:tblW w:w="9255" w:type="dxa"/>
        <w:jc w:val="left"/>
        <w:tblInd w:w="-79" w:type="dxa"/>
        <w:tblBorders>
          <w:top w:val="single" w:sz="2" w:space="0" w:color="00000A"/>
          <w:left w:val="single" w:sz="2" w:space="0" w:color="00000A"/>
        </w:tblBorders>
        <w:tblCellMar>
          <w:top w:w="0" w:type="dxa"/>
          <w:left w:w="0" w:type="dxa"/>
          <w:bottom w:w="0" w:type="dxa"/>
          <w:right w:w="6" w:type="dxa"/>
        </w:tblCellMar>
      </w:tblPr>
      <w:tblGrid>
        <w:gridCol w:w="5038"/>
        <w:gridCol w:w="1555"/>
        <w:gridCol w:w="2662"/>
      </w:tblGrid>
      <w:tr>
        <w:trPr>
          <w:tblHeader w:val="true"/>
          <w:trHeight w:val="206" w:hRule="atLeast"/>
        </w:trPr>
        <w:tc>
          <w:tcPr>
            <w:tcW w:w="5038" w:type="dxa"/>
            <w:tcBorders>
              <w:top w:val="single" w:sz="2" w:space="0" w:color="00000A"/>
              <w:left w:val="single" w:sz="2" w:space="0" w:color="00000A"/>
            </w:tcBorders>
            <w:shd w:fill="FFFFFF" w:val="clear"/>
            <w:tcMar>
              <w:left w:w="0" w:type="dxa"/>
            </w:tcMar>
          </w:tcPr>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b/>
                <w:spacing w:val="0"/>
                <w:sz w:val="24"/>
              </w:rPr>
              <w:t>Установка урн:</w:t>
            </w:r>
          </w:p>
        </w:tc>
        <w:tc>
          <w:tcPr>
            <w:tcW w:w="1555" w:type="dxa"/>
            <w:tcBorders>
              <w:top w:val="single" w:sz="2" w:space="0" w:color="00000A"/>
              <w:left w:val="single" w:sz="8" w:space="0" w:color="00000A"/>
            </w:tcBorders>
            <w:shd w:fill="FFFFFF" w:val="clear"/>
            <w:tcMar>
              <w:left w:w="-8"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0" w:hanging="0"/>
              <w:jc w:val="center"/>
              <w:rPr>
                <w:rFonts w:ascii="Times New Roman" w:hAnsi="Times New Roman"/>
                <w:sz w:val="24"/>
              </w:rPr>
            </w:pPr>
            <w:r>
              <w:rPr>
                <w:rFonts w:ascii="Times New Roman" w:hAnsi="Times New Roman"/>
                <w:sz w:val="24"/>
              </w:rPr>
            </w:r>
          </w:p>
        </w:tc>
      </w:tr>
      <w:tr>
        <w:trPr>
          <w:trHeight w:val="75" w:hRule="atLeast"/>
        </w:trPr>
        <w:tc>
          <w:tcPr>
            <w:tcW w:w="5038" w:type="dxa"/>
            <w:tcBorders>
              <w:top w:val="single" w:sz="2"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spacing w:val="0"/>
                <w:sz w:val="24"/>
              </w:rPr>
              <w:t>Стоимость урн</w:t>
            </w:r>
          </w:p>
        </w:tc>
        <w:tc>
          <w:tcPr>
            <w:tcW w:w="1555" w:type="dxa"/>
            <w:tcBorders>
              <w:top w:val="single" w:sz="2" w:space="0" w:color="00000A"/>
              <w:left w:val="single" w:sz="8" w:space="0" w:color="00000A"/>
              <w:bottom w:val="single" w:sz="2" w:space="0" w:color="00000A"/>
              <w:insideH w:val="single" w:sz="2" w:space="0" w:color="00000A"/>
            </w:tcBorders>
            <w:shd w:fill="FFFFFF" w:val="clear"/>
            <w:tcMar>
              <w:left w:w="-8" w:type="dxa"/>
            </w:tcM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spacing w:val="0"/>
                <w:sz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0" w:hanging="0"/>
              <w:jc w:val="center"/>
              <w:rPr>
                <w:rFonts w:ascii="Times New Roman" w:hAnsi="Times New Roman"/>
                <w:sz w:val="24"/>
              </w:rPr>
            </w:pPr>
            <w:r>
              <w:rPr>
                <w:rFonts w:ascii="Times New Roman" w:hAnsi="Times New Roman"/>
                <w:sz w:val="24"/>
              </w:rPr>
            </w:r>
          </w:p>
        </w:tc>
      </w:tr>
    </w:tbl>
    <w:p>
      <w:pPr>
        <w:pStyle w:val="Normal"/>
        <w:spacing w:lineRule="auto" w:line="240" w:before="0" w:after="0"/>
        <w:ind w:left="0" w:right="0" w:firstLine="4961"/>
        <w:jc w:val="right"/>
        <w:rPr>
          <w:color w:val="000000"/>
        </w:rPr>
      </w:pPr>
      <w:r>
        <w:rPr>
          <w:color w:val="000000"/>
        </w:rPr>
      </w:r>
      <w:r>
        <w:br w:type="page"/>
      </w: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4</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Web1"/>
        <w:spacing w:before="280" w:after="0"/>
        <w:jc w:val="center"/>
        <w:rPr/>
      </w:pPr>
      <w:r>
        <w:rPr>
          <w:b/>
          <w:spacing w:val="-6"/>
        </w:rPr>
        <w:t xml:space="preserve">Бальная оценка критериев отбора предложений заинтересованных лиц с целью включения дворовой территории в специальную </w:t>
      </w:r>
      <w:r>
        <w:rPr>
          <w:b/>
          <w:color w:val="000000"/>
          <w:spacing w:val="-6"/>
          <w:u w:val="none"/>
        </w:rPr>
        <w:t xml:space="preserve">подпрограмму </w:t>
      </w:r>
      <w:r>
        <w:rPr>
          <w:b/>
          <w:spacing w:val="-6"/>
        </w:rPr>
        <w:t xml:space="preserve">"Формирование современной городской среды" муниципальной </w:t>
      </w:r>
      <w:r>
        <w:rPr>
          <w:b/>
          <w:color w:val="000000"/>
          <w:spacing w:val="-6"/>
          <w:u w:val="none"/>
        </w:rPr>
        <w:t>программы</w:t>
      </w:r>
      <w:r>
        <w:rPr>
          <w:b/>
          <w:spacing w:val="-6"/>
        </w:rPr>
        <w:t>"Благоустройство Ильинского городского поселения Ильинского муниципального района Ивановской области"</w:t>
      </w:r>
    </w:p>
    <w:p>
      <w:pPr>
        <w:pStyle w:val="NormalWeb1"/>
        <w:spacing w:before="280" w:after="0"/>
        <w:jc w:val="center"/>
        <w:rPr/>
      </w:pPr>
      <w:r>
        <w:rPr/>
      </w:r>
    </w:p>
    <w:tbl>
      <w:tblPr>
        <w:tblStyle w:val="Style_7"/>
        <w:tblW w:w="9665" w:type="dxa"/>
        <w:jc w:val="left"/>
        <w:tblInd w:w="-29" w:type="dxa"/>
        <w:tblBorders>
          <w:top w:val="single" w:sz="6" w:space="0" w:color="000001"/>
          <w:left w:val="single" w:sz="6" w:space="0" w:color="000001"/>
          <w:bottom w:val="single" w:sz="6" w:space="0" w:color="000001"/>
          <w:insideH w:val="single" w:sz="6" w:space="0" w:color="000001"/>
        </w:tblBorders>
        <w:tblCellMar>
          <w:top w:w="102" w:type="dxa"/>
          <w:left w:w="33" w:type="dxa"/>
          <w:bottom w:w="102" w:type="dxa"/>
          <w:right w:w="57" w:type="dxa"/>
        </w:tblCellMar>
      </w:tblPr>
      <w:tblGrid>
        <w:gridCol w:w="446"/>
        <w:gridCol w:w="5680"/>
        <w:gridCol w:w="3539"/>
      </w:tblGrid>
      <w:tr>
        <w:trPr>
          <w:trHeight w:val="1215"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b/>
                <w:b/>
              </w:rPr>
            </w:pPr>
            <w:r>
              <w:rPr>
                <w:b/>
                <w:spacing w:val="0"/>
              </w:rPr>
              <w:t xml:space="preserve">№ </w:t>
            </w:r>
            <w:r>
              <w:rPr>
                <w:b/>
                <w:spacing w:val="0"/>
              </w:rPr>
              <w:t>п/п</w:t>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b/>
                <w:b/>
              </w:rPr>
            </w:pPr>
            <w:r>
              <w:rPr>
                <w:b/>
                <w:spacing w:val="0"/>
              </w:rPr>
              <w:t>Наименование критериев отбора</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center"/>
              <w:rPr>
                <w:b/>
                <w:b/>
              </w:rPr>
            </w:pPr>
            <w:r>
              <w:rPr>
                <w:b/>
                <w:spacing w:val="0"/>
              </w:rPr>
              <w:t>Балл, присваиваемый в соответствии с критерием отбора</w:t>
            </w:r>
          </w:p>
        </w:tc>
      </w:tr>
      <w:tr>
        <w:trPr>
          <w:trHeight w:val="683"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1.</w:t>
            </w:r>
          </w:p>
        </w:tc>
        <w:tc>
          <w:tcPr>
            <w:tcW w:w="92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Продолжительность эксплуатации многоквартирного дома:</w:t>
            </w:r>
          </w:p>
        </w:tc>
      </w:tr>
      <w:tr>
        <w:trPr>
          <w:trHeight w:val="538"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709" w:right="0" w:hanging="0"/>
              <w:jc w:val="center"/>
              <w:rPr>
                <w:spacing w:val="0"/>
              </w:rPr>
            </w:pPr>
            <w:r>
              <w:rPr>
                <w:spacing w:val="0"/>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б) от 31 и более лет</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6</w:t>
            </w:r>
          </w:p>
        </w:tc>
      </w:tr>
      <w:tr>
        <w:trPr>
          <w:trHeight w:val="603"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в) от 21 до 30 лет</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3</w:t>
            </w:r>
          </w:p>
        </w:tc>
      </w:tr>
      <w:tr>
        <w:trPr>
          <w:trHeight w:val="458"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г) от 16 до 20 лет</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2</w:t>
            </w:r>
          </w:p>
        </w:tc>
      </w:tr>
      <w:tr>
        <w:trPr>
          <w:trHeight w:val="299"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д) от 10 до 15 лет</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1</w:t>
            </w:r>
          </w:p>
        </w:tc>
      </w:tr>
      <w:tr>
        <w:trPr>
          <w:trHeight w:val="439"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2.</w:t>
            </w:r>
          </w:p>
        </w:tc>
        <w:tc>
          <w:tcPr>
            <w:tcW w:w="92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Финансовое и (или) трудовое участие собственников:</w:t>
            </w:r>
          </w:p>
        </w:tc>
      </w:tr>
      <w:tr>
        <w:trPr>
          <w:trHeight w:val="341"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tcPr>
          <w:p>
            <w:pPr>
              <w:pStyle w:val="NormalWeb1"/>
              <w:widowControl w:val="false"/>
              <w:spacing w:before="280" w:after="0"/>
              <w:ind w:left="0" w:right="0" w:hanging="0"/>
              <w:jc w:val="center"/>
              <w:rPr>
                <w:spacing w:val="0"/>
              </w:rPr>
            </w:pPr>
            <w:r>
              <w:rPr>
                <w:spacing w:val="0"/>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tcPr>
          <w:p>
            <w:pPr>
              <w:pStyle w:val="NormalWeb1"/>
              <w:widowControl w:val="false"/>
              <w:spacing w:before="280" w:after="0"/>
              <w:ind w:left="0" w:right="0" w:hanging="0"/>
              <w:jc w:val="both"/>
              <w:rPr>
                <w:spacing w:val="0"/>
              </w:rPr>
            </w:pPr>
            <w:r>
              <w:rPr>
                <w:spacing w:val="0"/>
              </w:rPr>
              <w:t>Доля финансового участия собственников помещений в реализации мероприятий в размере до 0,5%</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tcPr>
          <w:p>
            <w:pPr>
              <w:pStyle w:val="NormalWeb1"/>
              <w:widowControl w:val="false"/>
              <w:spacing w:before="280" w:after="0"/>
              <w:ind w:left="0" w:right="0" w:hanging="0"/>
              <w:jc w:val="center"/>
              <w:rPr>
                <w:spacing w:val="0"/>
              </w:rPr>
            </w:pPr>
            <w:r>
              <w:rPr>
                <w:spacing w:val="0"/>
              </w:rPr>
              <w:t>3</w:t>
            </w:r>
          </w:p>
        </w:tc>
      </w:tr>
      <w:tr>
        <w:trPr>
          <w:trHeight w:val="758"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Доля финансового участия собственников помещений в реализации мероприятий в размере от 0,5% до 1%</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5</w:t>
            </w:r>
          </w:p>
        </w:tc>
      </w:tr>
      <w:tr>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Доля финансового участия собственников помещений в реализации мероприятий в размере 1% и более</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10</w:t>
            </w:r>
          </w:p>
        </w:tc>
      </w:tr>
      <w:tr>
        <w:trPr>
          <w:trHeight w:val="565"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Трудовое участие собственников</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5</w:t>
            </w:r>
          </w:p>
        </w:tc>
      </w:tr>
      <w:tr>
        <w:trPr>
          <w:trHeight w:val="127"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3.</w:t>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ind w:left="0" w:right="0" w:hanging="0"/>
              <w:jc w:val="both"/>
              <w:rPr>
                <w:spacing w:val="0"/>
              </w:rPr>
            </w:pPr>
            <w:r>
              <w:rPr>
                <w:spacing w:val="0"/>
              </w:rPr>
              <w:t>Обеспечение доступности для инвалидов и других маломобильных групп населения:</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ind w:left="0" w:right="0" w:hanging="0"/>
              <w:jc w:val="center"/>
              <w:rPr>
                <w:spacing w:val="0"/>
              </w:rPr>
            </w:pPr>
            <w:r>
              <w:rPr>
                <w:spacing w:val="0"/>
              </w:rPr>
              <w:t>3</w:t>
            </w:r>
          </w:p>
        </w:tc>
      </w:tr>
    </w:tbl>
    <w:p>
      <w:pPr>
        <w:sectPr>
          <w:headerReference w:type="default" r:id="rId21"/>
          <w:footerReference w:type="default" r:id="rId22"/>
          <w:type w:val="nextPage"/>
          <w:pgSz w:w="11906" w:h="16838"/>
          <w:pgMar w:left="1418" w:right="851" w:header="720" w:top="1134" w:footer="720" w:bottom="1134" w:gutter="0"/>
          <w:pgNumType w:fmt="decimal"/>
          <w:formProt w:val="false"/>
          <w:textDirection w:val="lrTb"/>
          <w:docGrid w:type="default" w:linePitch="100" w:charSpace="0"/>
        </w:sectPr>
      </w:pP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5</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ind w:left="0" w:right="0" w:firstLine="4961"/>
        <w:jc w:val="right"/>
        <w:rPr>
          <w:color w:val="000000"/>
          <w:sz w:val="20"/>
        </w:rPr>
      </w:pPr>
      <w:r>
        <w:rPr>
          <w:color w:val="000000"/>
          <w:sz w:val="20"/>
        </w:rPr>
      </w:r>
    </w:p>
    <w:p>
      <w:pPr>
        <w:pStyle w:val="Normal"/>
        <w:spacing w:lineRule="auto" w:line="240" w:before="0" w:after="0"/>
        <w:ind w:left="0" w:right="0" w:firstLine="709"/>
        <w:jc w:val="right"/>
        <w:rPr>
          <w:color w:val="000000"/>
          <w:sz w:val="20"/>
        </w:rPr>
      </w:pPr>
      <w:r>
        <w:rPr>
          <w:color w:val="000000"/>
          <w:sz w:val="20"/>
        </w:rPr>
      </w:r>
    </w:p>
    <w:p>
      <w:pPr>
        <w:pStyle w:val="Normal"/>
        <w:spacing w:lineRule="auto" w:line="240" w:before="0" w:after="0"/>
        <w:ind w:left="0" w:right="0" w:firstLine="709"/>
        <w:jc w:val="right"/>
        <w:rPr>
          <w:color w:val="000000"/>
          <w:sz w:val="20"/>
        </w:rPr>
      </w:pPr>
      <w:r>
        <w:rPr>
          <w:color w:val="000000"/>
          <w:sz w:val="20"/>
        </w:rPr>
      </w:r>
    </w:p>
    <w:p>
      <w:pPr>
        <w:pStyle w:val="Normal"/>
        <w:spacing w:lineRule="auto" w:line="240" w:before="0" w:after="0"/>
        <w:jc w:val="center"/>
        <w:rPr>
          <w:rFonts w:ascii="Times New Roman" w:hAnsi="Times New Roman"/>
          <w:sz w:val="24"/>
        </w:rPr>
      </w:pPr>
      <w:r>
        <w:rPr>
          <w:rFonts w:ascii="Times New Roman" w:hAnsi="Times New Roman"/>
          <w:b/>
          <w:color w:val="000000"/>
          <w:sz w:val="24"/>
        </w:rPr>
        <w:t>АКТ</w:t>
      </w:r>
    </w:p>
    <w:p>
      <w:pPr>
        <w:pStyle w:val="Normal"/>
        <w:spacing w:lineRule="auto" w:line="240" w:before="0" w:after="0"/>
        <w:jc w:val="center"/>
        <w:rPr>
          <w:rFonts w:ascii="Times New Roman" w:hAnsi="Times New Roman"/>
          <w:b/>
          <w:b/>
          <w:color w:val="000000"/>
          <w:sz w:val="24"/>
        </w:rPr>
      </w:pPr>
      <w:r>
        <w:rPr>
          <w:rFonts w:ascii="Times New Roman" w:hAnsi="Times New Roman"/>
          <w:b/>
          <w:color w:val="000000"/>
          <w:sz w:val="24"/>
        </w:rPr>
        <w:t xml:space="preserve">приема-передачи объектов внешнего благоустройства </w:t>
      </w:r>
    </w:p>
    <w:p>
      <w:pPr>
        <w:pStyle w:val="Normal"/>
        <w:spacing w:lineRule="auto" w:line="240" w:before="0" w:after="0"/>
        <w:jc w:val="center"/>
        <w:rPr>
          <w:rFonts w:ascii="Times New Roman" w:hAnsi="Times New Roman"/>
          <w:sz w:val="24"/>
        </w:rPr>
      </w:pPr>
      <w:r>
        <w:rPr>
          <w:rFonts w:ascii="Times New Roman" w:hAnsi="Times New Roman"/>
          <w:b/>
          <w:color w:val="000000"/>
          <w:sz w:val="24"/>
        </w:rPr>
        <w:t>для их последующего содержания</w:t>
      </w:r>
    </w:p>
    <w:p>
      <w:pPr>
        <w:pStyle w:val="Normal"/>
        <w:spacing w:lineRule="auto" w:line="240" w:before="0" w:after="0"/>
        <w:jc w:val="center"/>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center"/>
        <w:rPr>
          <w:rFonts w:ascii="Times New Roman" w:hAnsi="Times New Roman"/>
          <w:sz w:val="24"/>
        </w:rPr>
      </w:pPr>
      <w:r>
        <w:rPr>
          <w:rFonts w:ascii="Times New Roman" w:hAnsi="Times New Roman"/>
          <w:color w:val="000000"/>
          <w:sz w:val="24"/>
        </w:rPr>
        <w:t>«___»_______________20___г.</w:t>
        <w:tab/>
        <w:tab/>
        <w:tab/>
        <w:tab/>
        <w:tab/>
        <w:t>п. Ильинское-Хованское</w:t>
      </w:r>
    </w:p>
    <w:p>
      <w:pPr>
        <w:pStyle w:val="Normal"/>
        <w:spacing w:lineRule="auto" w:line="240" w:before="0" w:after="0"/>
        <w:jc w:val="center"/>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sz w:val="24"/>
        </w:rPr>
      </w:pPr>
      <w:r>
        <w:rPr>
          <w:rFonts w:ascii="Times New Roman" w:hAnsi="Times New Roman"/>
          <w:color w:val="000000"/>
          <w:sz w:val="24"/>
        </w:rPr>
        <w:t>Администрация Ильинского муниципального района (далее – Заказчик) и представитель (представители) заинтересованных лиц - собственников помещений многоквартирного дома, расположенного по адресу: ______________________________________,</w:t>
      </w:r>
    </w:p>
    <w:p>
      <w:pPr>
        <w:pStyle w:val="Normal"/>
        <w:spacing w:lineRule="auto" w:line="240" w:before="0" w:after="0"/>
        <w:jc w:val="center"/>
        <w:rPr>
          <w:rFonts w:ascii="Times New Roman" w:hAnsi="Times New Roman"/>
          <w:sz w:val="24"/>
        </w:rPr>
      </w:pPr>
      <w:r>
        <w:rPr>
          <w:rFonts w:ascii="Times New Roman" w:hAnsi="Times New Roman"/>
          <w:color w:val="000000"/>
          <w:sz w:val="24"/>
        </w:rPr>
        <w:t>(Ф.И.О. представитель (представители) заинтересованных лиц)</w:t>
      </w:r>
    </w:p>
    <w:p>
      <w:pPr>
        <w:pStyle w:val="Normal"/>
        <w:spacing w:lineRule="auto" w:line="240" w:before="0" w:after="0"/>
        <w:jc w:val="both"/>
        <w:rPr>
          <w:rFonts w:ascii="Times New Roman" w:hAnsi="Times New Roman"/>
          <w:sz w:val="24"/>
        </w:rPr>
      </w:pPr>
      <w:r>
        <w:rPr>
          <w:rFonts w:ascii="Times New Roman" w:hAnsi="Times New Roman"/>
          <w:color w:val="000000"/>
          <w:sz w:val="24"/>
        </w:rPr>
        <w:t>Действующий (ие) на основании протокола общего собрания собственников помещений многоквартирного дома от «___» __________ 20__г. № ___, (далее - Собственник), составили настоящий акт о том, что Заказчик передает выполненные в рамках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а Собственник принимает:</w:t>
      </w:r>
    </w:p>
    <w:p>
      <w:pPr>
        <w:pStyle w:val="Normal"/>
        <w:spacing w:lineRule="auto" w:line="240" w:before="0" w:after="0"/>
        <w:jc w:val="both"/>
        <w:rPr>
          <w:rFonts w:ascii="Times New Roman" w:hAnsi="Times New Roman"/>
          <w:sz w:val="24"/>
        </w:rPr>
      </w:pPr>
      <w:r>
        <w:rPr>
          <w:rFonts w:ascii="Times New Roman" w:hAnsi="Times New Roman"/>
          <w:color w:val="000000"/>
          <w:sz w:val="24"/>
        </w:rPr>
        <w:t>1. Объекты благоустройства дворовых территорий:</w:t>
      </w:r>
    </w:p>
    <w:p>
      <w:pPr>
        <w:pStyle w:val="Normal"/>
        <w:spacing w:lineRule="auto" w:line="240" w:before="0" w:after="0"/>
        <w:jc w:val="both"/>
        <w:rPr>
          <w:rFonts w:ascii="Times New Roman" w:hAnsi="Times New Roman"/>
          <w:sz w:val="24"/>
        </w:rPr>
      </w:pPr>
      <w:r>
        <w:rPr>
          <w:rFonts w:ascii="Times New Roman" w:hAnsi="Times New Roman"/>
          <w:color w:val="000000"/>
          <w:sz w:val="24"/>
        </w:rPr>
        <w:t>___________________________________________________________________________</w:t>
      </w:r>
    </w:p>
    <w:p>
      <w:pPr>
        <w:pStyle w:val="Normal"/>
        <w:spacing w:lineRule="auto" w:line="240" w:before="0" w:after="0"/>
        <w:jc w:val="both"/>
        <w:rPr>
          <w:rFonts w:ascii="Times New Roman" w:hAnsi="Times New Roman"/>
          <w:sz w:val="24"/>
        </w:rPr>
      </w:pPr>
      <w:r>
        <w:rPr>
          <w:rFonts w:ascii="Times New Roman" w:hAnsi="Times New Roman"/>
          <w:color w:val="000000"/>
          <w:sz w:val="24"/>
        </w:rPr>
        <w:t>___________________________________________________________________________</w:t>
      </w:r>
    </w:p>
    <w:p>
      <w:pPr>
        <w:pStyle w:val="Normal"/>
        <w:spacing w:lineRule="auto" w:line="240" w:before="0" w:after="0"/>
        <w:jc w:val="center"/>
        <w:rPr>
          <w:rFonts w:ascii="Times New Roman" w:hAnsi="Times New Roman"/>
          <w:sz w:val="24"/>
        </w:rPr>
      </w:pPr>
      <w:r>
        <w:rPr>
          <w:rFonts w:ascii="Times New Roman" w:hAnsi="Times New Roman"/>
          <w:color w:val="000000"/>
          <w:sz w:val="24"/>
        </w:rPr>
        <w:t>(указываются все объекты благоустройства, выполненные в рамках мероприятий)</w:t>
      </w:r>
    </w:p>
    <w:p>
      <w:pPr>
        <w:pStyle w:val="Normal"/>
        <w:spacing w:lineRule="auto" w:line="240" w:before="0" w:after="0"/>
        <w:jc w:val="both"/>
        <w:rPr>
          <w:rFonts w:ascii="Times New Roman" w:hAnsi="Times New Roman"/>
          <w:sz w:val="24"/>
        </w:rPr>
      </w:pPr>
      <w:r>
        <w:rPr>
          <w:rFonts w:ascii="Times New Roman" w:hAnsi="Times New Roman"/>
          <w:color w:val="000000"/>
          <w:sz w:val="24"/>
        </w:rPr>
        <w:t>2. Объекты общего пользования, передаваемые для дальнейшей эксплуатации:</w:t>
      </w:r>
    </w:p>
    <w:p>
      <w:pPr>
        <w:pStyle w:val="Normal"/>
        <w:spacing w:lineRule="auto" w:line="240" w:before="0" w:after="0"/>
        <w:jc w:val="both"/>
        <w:rPr>
          <w:rFonts w:ascii="Times New Roman" w:hAnsi="Times New Roman"/>
          <w:sz w:val="24"/>
        </w:rPr>
      </w:pPr>
      <w:r>
        <w:rPr>
          <w:rFonts w:ascii="Times New Roman" w:hAnsi="Times New Roman"/>
          <w:color w:val="000000"/>
          <w:sz w:val="24"/>
        </w:rPr>
        <w:t>___________________________________________________________________________</w:t>
      </w:r>
    </w:p>
    <w:p>
      <w:pPr>
        <w:pStyle w:val="Normal"/>
        <w:spacing w:lineRule="auto" w:line="240" w:before="0" w:after="0"/>
        <w:jc w:val="both"/>
        <w:rPr>
          <w:rFonts w:ascii="Times New Roman" w:hAnsi="Times New Roman"/>
          <w:sz w:val="24"/>
        </w:rPr>
      </w:pPr>
      <w:r>
        <w:rPr>
          <w:rFonts w:ascii="Times New Roman" w:hAnsi="Times New Roman"/>
          <w:color w:val="000000"/>
          <w:sz w:val="24"/>
        </w:rPr>
        <w:t>___________________________________________________________________________</w:t>
      </w:r>
    </w:p>
    <w:p>
      <w:pPr>
        <w:pStyle w:val="Normal"/>
        <w:spacing w:lineRule="auto" w:line="240" w:before="0" w:after="0"/>
        <w:jc w:val="center"/>
        <w:rPr>
          <w:rFonts w:ascii="Times New Roman" w:hAnsi="Times New Roman"/>
          <w:color w:val="000000"/>
          <w:sz w:val="24"/>
        </w:rPr>
      </w:pPr>
      <w:r>
        <w:rPr>
          <w:rFonts w:ascii="Times New Roman" w:hAnsi="Times New Roman"/>
          <w:color w:val="000000"/>
          <w:sz w:val="24"/>
        </w:rPr>
        <w:t xml:space="preserve">(указываются элементы малых архитектурных форм, детское игровое и спортивное оборудование, </w:t>
      </w:r>
    </w:p>
    <w:p>
      <w:pPr>
        <w:pStyle w:val="Normal"/>
        <w:spacing w:lineRule="auto" w:line="240" w:before="0" w:after="0"/>
        <w:jc w:val="center"/>
        <w:rPr>
          <w:rFonts w:ascii="Times New Roman" w:hAnsi="Times New Roman"/>
          <w:sz w:val="24"/>
        </w:rPr>
      </w:pPr>
      <w:r>
        <w:rPr>
          <w:rFonts w:ascii="Times New Roman" w:hAnsi="Times New Roman"/>
          <w:color w:val="000000"/>
          <w:sz w:val="24"/>
        </w:rPr>
        <w:t>парковочные карманы и т.д.)</w:t>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t xml:space="preserve">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 </w:t>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b/>
          <w:sz w:val="24"/>
        </w:rPr>
      </w:pPr>
      <w:r>
        <w:rPr>
          <w:rFonts w:ascii="Times New Roman" w:hAnsi="Times New Roman"/>
          <w:b/>
          <w:sz w:val="24"/>
        </w:rPr>
        <w:t>Подписи сторон:</w:t>
      </w:r>
    </w:p>
    <w:tbl>
      <w:tblPr>
        <w:tblStyle w:val="Style_7"/>
        <w:tblW w:w="8966" w:type="dxa"/>
        <w:jc w:val="left"/>
        <w:tblInd w:w="105" w:type="dxa"/>
        <w:tblBorders/>
        <w:tblCellMar>
          <w:top w:w="105" w:type="dxa"/>
          <w:left w:w="105" w:type="dxa"/>
          <w:bottom w:w="105" w:type="dxa"/>
          <w:right w:w="105" w:type="dxa"/>
        </w:tblCellMar>
      </w:tblPr>
      <w:tblGrid>
        <w:gridCol w:w="4453"/>
        <w:gridCol w:w="4512"/>
      </w:tblGrid>
      <w:tr>
        <w:trPr/>
        <w:tc>
          <w:tcPr>
            <w:tcW w:w="4453" w:type="dxa"/>
            <w:tcBorders/>
            <w:shd w:fill="auto" w:val="clear"/>
          </w:tcPr>
          <w:p>
            <w:pPr>
              <w:pStyle w:val="Normal"/>
              <w:widowControl w:val="false"/>
              <w:tabs>
                <w:tab w:val="left" w:pos="3840" w:leader="none"/>
              </w:tabs>
              <w:spacing w:lineRule="auto" w:line="240" w:before="0" w:after="0"/>
              <w:ind w:left="0" w:right="154" w:hanging="0"/>
              <w:jc w:val="both"/>
              <w:rPr>
                <w:rFonts w:ascii="Times New Roman" w:hAnsi="Times New Roman"/>
                <w:sz w:val="24"/>
              </w:rPr>
            </w:pPr>
            <w:r>
              <w:rPr>
                <w:rFonts w:ascii="Times New Roman" w:hAnsi="Times New Roman"/>
                <w:color w:val="000000"/>
                <w:spacing w:val="0"/>
                <w:sz w:val="24"/>
              </w:rPr>
              <w:t>Заказчик</w:t>
            </w:r>
          </w:p>
        </w:tc>
        <w:tc>
          <w:tcPr>
            <w:tcW w:w="4512" w:type="dxa"/>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sz w:val="24"/>
              </w:rPr>
              <w:t>Представитель (представители) заинтересованных лиц</w:t>
            </w:r>
          </w:p>
        </w:tc>
      </w:tr>
    </w:tbl>
    <w:p>
      <w:pPr>
        <w:sectPr>
          <w:headerReference w:type="default" r:id="rId23"/>
          <w:footerReference w:type="default" r:id="rId24"/>
          <w:type w:val="nextPage"/>
          <w:pgSz w:w="11906" w:h="16838"/>
          <w:pgMar w:left="1559" w:right="1276" w:header="720" w:top="1134" w:footer="1134" w:bottom="1191" w:gutter="0"/>
          <w:pgNumType w:fmt="decimal"/>
          <w:formProt w:val="false"/>
          <w:textDirection w:val="lrTb"/>
          <w:docGrid w:type="default" w:linePitch="100" w:charSpace="0"/>
        </w:sectPr>
      </w:pP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6</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ConsPlusNormal2"/>
        <w:ind w:left="0" w:right="0" w:firstLine="567"/>
        <w:jc w:val="center"/>
        <w:rPr>
          <w:color w:val="000000"/>
          <w:sz w:val="24"/>
        </w:rPr>
      </w:pPr>
      <w:r>
        <w:rPr>
          <w:color w:val="000000"/>
          <w:sz w:val="24"/>
        </w:rPr>
      </w:r>
    </w:p>
    <w:p>
      <w:pPr>
        <w:pStyle w:val="Normal"/>
        <w:spacing w:lineRule="auto" w:line="240" w:before="0" w:after="0"/>
        <w:ind w:left="0" w:right="0" w:firstLine="567"/>
        <w:jc w:val="center"/>
        <w:rPr>
          <w:rFonts w:ascii="Times New Roman" w:hAnsi="Times New Roman"/>
          <w:sz w:val="24"/>
        </w:rPr>
      </w:pPr>
      <w:r>
        <w:rPr>
          <w:rFonts w:ascii="Times New Roman" w:hAnsi="Times New Roman"/>
          <w:b/>
          <w:color w:val="000000"/>
          <w:sz w:val="24"/>
        </w:rPr>
        <w:t>Порядок и форма участия (трудовое и (или) финансовое) заинтересованных лиц в выполнении минимального и (или) дополнительного перечней работ по благоустройству дворовых территорий</w:t>
      </w:r>
    </w:p>
    <w:p>
      <w:pPr>
        <w:pStyle w:val="Normal"/>
        <w:spacing w:lineRule="auto" w:line="240" w:before="0" w:after="0"/>
        <w:ind w:left="0" w:right="-1" w:hanging="0"/>
        <w:jc w:val="both"/>
        <w:rPr>
          <w:rFonts w:ascii="Times New Roman" w:hAnsi="Times New Roman"/>
          <w:b/>
          <w:b/>
          <w:color w:val="000000"/>
          <w:sz w:val="24"/>
        </w:rPr>
      </w:pPr>
      <w:r>
        <w:rPr>
          <w:rFonts w:ascii="Times New Roman" w:hAnsi="Times New Roman"/>
          <w:b/>
          <w:color w:val="000000"/>
          <w:sz w:val="24"/>
        </w:rPr>
      </w:r>
    </w:p>
    <w:p>
      <w:pPr>
        <w:pStyle w:val="Default1"/>
        <w:ind w:left="0" w:right="-1" w:firstLine="567"/>
        <w:jc w:val="both"/>
        <w:rPr>
          <w:spacing w:val="0"/>
        </w:rPr>
      </w:pPr>
      <w:r>
        <w:rPr>
          <w:spacing w:val="0"/>
        </w:rPr>
        <w:t xml:space="preserve">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
    <w:p>
      <w:pPr>
        <w:pStyle w:val="Normal"/>
        <w:spacing w:lineRule="auto" w:line="240" w:before="0" w:after="0"/>
        <w:ind w:left="0" w:right="-1" w:firstLine="567"/>
        <w:jc w:val="both"/>
        <w:rPr>
          <w:rFonts w:ascii="Times New Roman" w:hAnsi="Times New Roman"/>
          <w:spacing w:val="0"/>
          <w:sz w:val="24"/>
        </w:rPr>
      </w:pPr>
      <w:r>
        <w:rPr>
          <w:rFonts w:ascii="Times New Roman" w:hAnsi="Times New Roman"/>
          <w:color w:val="000000"/>
          <w:spacing w:val="0"/>
          <w:sz w:val="24"/>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pPr>
        <w:pStyle w:val="Normal"/>
        <w:spacing w:lineRule="auto" w:line="240" w:before="0" w:after="0"/>
        <w:ind w:left="0" w:right="-1" w:firstLine="567"/>
        <w:jc w:val="both"/>
        <w:rPr>
          <w:rFonts w:ascii="Times New Roman" w:hAnsi="Times New Roman"/>
          <w:spacing w:val="0"/>
          <w:sz w:val="24"/>
        </w:rPr>
      </w:pPr>
      <w:r>
        <w:rPr>
          <w:rFonts w:ascii="Times New Roman" w:hAnsi="Times New Roman"/>
          <w:color w:val="000000"/>
          <w:spacing w:val="0"/>
          <w:sz w:val="24"/>
        </w:rPr>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pPr>
        <w:pStyle w:val="Normal"/>
        <w:spacing w:lineRule="auto" w:line="240" w:before="0" w:after="0"/>
        <w:ind w:left="0" w:right="-1" w:firstLine="567"/>
        <w:jc w:val="both"/>
        <w:rPr>
          <w:rFonts w:ascii="Times New Roman" w:hAnsi="Times New Roman"/>
          <w:spacing w:val="0"/>
          <w:sz w:val="24"/>
        </w:rPr>
      </w:pPr>
      <w:r>
        <w:rPr>
          <w:rFonts w:ascii="Times New Roman" w:hAnsi="Times New Roman"/>
          <w:color w:val="000000"/>
          <w:spacing w:val="0"/>
          <w:sz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pPr>
        <w:pStyle w:val="Default1"/>
        <w:ind w:left="0" w:right="-1" w:firstLine="567"/>
        <w:jc w:val="both"/>
        <w:rPr>
          <w:spacing w:val="0"/>
        </w:rPr>
      </w:pPr>
      <w:r>
        <w:rPr>
          <w:spacing w:val="0"/>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pPr>
        <w:pStyle w:val="Default1"/>
        <w:ind w:left="0" w:right="-1" w:firstLine="567"/>
        <w:jc w:val="both"/>
        <w:rPr>
          <w:spacing w:val="0"/>
        </w:rPr>
      </w:pPr>
      <w:r>
        <w:rPr>
          <w:spacing w:val="0"/>
        </w:rPr>
        <w:t xml:space="preserve">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Ильинского муниципального района (далее - администрация). </w:t>
      </w:r>
    </w:p>
    <w:p>
      <w:pPr>
        <w:pStyle w:val="Default1"/>
        <w:ind w:left="0" w:right="-1" w:firstLine="567"/>
        <w:jc w:val="both"/>
        <w:rPr>
          <w:spacing w:val="0"/>
        </w:rPr>
      </w:pPr>
      <w:r>
        <w:rPr>
          <w:spacing w:val="0"/>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pPr>
        <w:pStyle w:val="Default1"/>
        <w:ind w:left="0" w:right="-1" w:firstLine="567"/>
        <w:jc w:val="both"/>
        <w:rPr>
          <w:spacing w:val="0"/>
        </w:rPr>
      </w:pPr>
      <w:r>
        <w:rPr>
          <w:spacing w:val="0"/>
        </w:rPr>
        <w:t xml:space="preserve">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 </w:t>
      </w:r>
    </w:p>
    <w:p>
      <w:pPr>
        <w:pStyle w:val="Normal"/>
        <w:spacing w:lineRule="auto" w:line="240" w:before="0" w:after="0"/>
        <w:ind w:left="0" w:right="-1" w:firstLine="567"/>
        <w:jc w:val="both"/>
        <w:rPr>
          <w:rFonts w:ascii="Times New Roman" w:hAnsi="Times New Roman"/>
          <w:spacing w:val="0"/>
          <w:sz w:val="24"/>
        </w:rPr>
      </w:pPr>
      <w:r>
        <w:rPr>
          <w:rFonts w:ascii="Times New Roman" w:hAnsi="Times New Roman"/>
          <w:color w:val="000000"/>
          <w:spacing w:val="0"/>
          <w:sz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Default1"/>
        <w:ind w:left="0" w:right="-1" w:firstLine="567"/>
        <w:jc w:val="both"/>
        <w:rPr>
          <w:spacing w:val="0"/>
        </w:rPr>
      </w:pPr>
      <w:r>
        <w:rPr>
          <w:spacing w:val="0"/>
        </w:rPr>
        <w:t xml:space="preserve">Документы, подтверждающие трудовое участие, представляются в администрацию не позднее 10 календарных дней со дня окончания работ, </w:t>
      </w:r>
      <w:r>
        <w:rPr>
          <w:spacing w:val="0"/>
          <w:highlight w:val="white"/>
        </w:rPr>
        <w:t xml:space="preserve">выполняемых заинтересованными лицами. </w:t>
      </w:r>
    </w:p>
    <w:p>
      <w:pPr>
        <w:pStyle w:val="Normal"/>
        <w:spacing w:lineRule="auto" w:line="240" w:before="0" w:after="0"/>
        <w:ind w:left="0" w:right="-1" w:firstLine="567"/>
        <w:jc w:val="both"/>
        <w:rPr>
          <w:rFonts w:ascii="Times New Roman" w:hAnsi="Times New Roman"/>
          <w:color w:val="000000"/>
          <w:spacing w:val="0"/>
          <w:sz w:val="24"/>
          <w:highlight w:val="white"/>
        </w:rPr>
      </w:pPr>
      <w:r>
        <w:rPr>
          <w:rFonts w:ascii="Times New Roman" w:hAnsi="Times New Roman"/>
          <w:color w:val="000000"/>
          <w:spacing w:val="0"/>
          <w:sz w:val="24"/>
          <w:highlight w:val="white"/>
        </w:rPr>
        <w:t>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pPr>
        <w:pStyle w:val="Normal"/>
        <w:spacing w:lineRule="auto" w:line="240" w:before="0" w:after="0"/>
        <w:ind w:left="0" w:right="-1" w:firstLine="567"/>
        <w:jc w:val="both"/>
        <w:rPr>
          <w:rFonts w:ascii="Times New Roman" w:hAnsi="Times New Roman"/>
          <w:sz w:val="24"/>
        </w:rPr>
      </w:pPr>
      <w:r>
        <w:rPr>
          <w:rFonts w:ascii="Times New Roman" w:hAnsi="Times New Roman"/>
          <w:sz w:val="24"/>
        </w:rPr>
      </w:r>
      <w:r>
        <w:br w:type="page"/>
      </w:r>
    </w:p>
    <w:p>
      <w:pPr>
        <w:pStyle w:val="Normal"/>
        <w:spacing w:lineRule="auto" w:line="240" w:before="0" w:after="0"/>
        <w:ind w:left="0" w:right="-1" w:hanging="0"/>
        <w:jc w:val="right"/>
        <w:rPr>
          <w:rFonts w:ascii="Times New Roman" w:hAnsi="Times New Roman"/>
        </w:rPr>
      </w:pPr>
      <w:r>
        <w:rPr>
          <w:rFonts w:ascii="Times New Roman" w:hAnsi="Times New Roman"/>
          <w:color w:val="000000"/>
          <w:sz w:val="20"/>
        </w:rPr>
        <w:t>Приложение 7</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ind w:left="0" w:right="-1" w:hanging="0"/>
        <w:jc w:val="center"/>
        <w:rPr>
          <w:b/>
          <w:b/>
          <w:sz w:val="26"/>
          <w:highlight w:val="yellow"/>
        </w:rPr>
      </w:pPr>
      <w:r>
        <w:rPr>
          <w:b/>
          <w:sz w:val="26"/>
          <w:highlight w:val="yellow"/>
        </w:rPr>
      </w:r>
    </w:p>
    <w:p>
      <w:pPr>
        <w:pStyle w:val="Normal"/>
        <w:spacing w:lineRule="auto" w:line="240" w:before="0" w:after="0"/>
        <w:ind w:left="0" w:right="-1" w:hanging="0"/>
        <w:jc w:val="center"/>
        <w:rPr>
          <w:b/>
          <w:b/>
          <w:sz w:val="26"/>
          <w:highlight w:val="yellow"/>
        </w:rPr>
      </w:pPr>
      <w:r>
        <w:rPr>
          <w:b/>
          <w:sz w:val="26"/>
          <w:highlight w:val="yellow"/>
        </w:rPr>
      </w:r>
    </w:p>
    <w:p>
      <w:pPr>
        <w:pStyle w:val="ConsPlusNormal2"/>
        <w:ind w:left="0" w:right="-1" w:hanging="0"/>
        <w:jc w:val="center"/>
        <w:rPr>
          <w:b/>
          <w:b/>
          <w:color w:val="000000"/>
          <w:sz w:val="24"/>
          <w:highlight w:val="yellow"/>
        </w:rPr>
      </w:pPr>
      <w:r>
        <w:rPr>
          <w:b/>
          <w:color w:val="000000"/>
          <w:sz w:val="24"/>
          <w:highlight w:val="yellow"/>
        </w:rPr>
      </w:r>
    </w:p>
    <w:p>
      <w:pPr>
        <w:pStyle w:val="Normal"/>
        <w:spacing w:lineRule="auto" w:line="240" w:before="0" w:after="0"/>
        <w:jc w:val="center"/>
        <w:rPr>
          <w:rFonts w:ascii="Times New Roman" w:hAnsi="Times New Roman"/>
          <w:sz w:val="24"/>
        </w:rPr>
      </w:pPr>
      <w:r>
        <w:rPr>
          <w:rFonts w:ascii="Times New Roman" w:hAnsi="Times New Roman"/>
          <w:b/>
          <w:sz w:val="24"/>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Ильинского городского поселения</w:t>
      </w:r>
    </w:p>
    <w:p>
      <w:pPr>
        <w:pStyle w:val="Normal"/>
        <w:spacing w:lineRule="auto" w:line="240" w:before="0" w:after="0"/>
        <w:rPr>
          <w:rFonts w:ascii="Times New Roman" w:hAnsi="Times New Roman"/>
          <w:sz w:val="24"/>
        </w:rPr>
      </w:pPr>
      <w:r>
        <w:rPr>
          <w:rFonts w:ascii="Times New Roman" w:hAnsi="Times New Roman"/>
          <w:sz w:val="24"/>
        </w:rPr>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color w:val="000000"/>
          <w:sz w:val="24"/>
        </w:rPr>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Ильинского муниципального района, денежные средства заинтересованных лиц перечисляются на лицевой счет администратора доходов бюджета Ильинского городского поселения – администрации Ильинского муниципального района, открытый специально для перечисления средств заинтересованных лиц</w:t>
      </w:r>
      <w:r>
        <w:rPr>
          <w:rFonts w:ascii="Times New Roman" w:hAnsi="Times New Roman"/>
          <w:sz w:val="24"/>
        </w:rPr>
        <w:t>.</w:t>
      </w:r>
    </w:p>
    <w:p>
      <w:pPr>
        <w:pStyle w:val="ListParagraph1"/>
        <w:widowControl/>
        <w:ind w:left="0" w:right="0" w:firstLine="567"/>
        <w:jc w:val="both"/>
        <w:rPr>
          <w:rFonts w:ascii="Times New Roman" w:hAnsi="Times New Roman"/>
          <w:sz w:val="24"/>
        </w:rPr>
      </w:pPr>
      <w:r>
        <w:rPr>
          <w:rFonts w:ascii="Times New Roman" w:hAnsi="Times New Roman"/>
          <w:sz w:val="24"/>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w:t>
      </w:r>
      <w:r>
        <w:rPr>
          <w:rFonts w:ascii="Times New Roman" w:hAnsi="Times New Roman"/>
          <w:color w:val="000000"/>
          <w:sz w:val="24"/>
        </w:rPr>
        <w:t>1</w:t>
      </w:r>
      <w:r>
        <w:rPr>
          <w:rFonts w:ascii="Times New Roman" w:hAnsi="Times New Roman"/>
          <w:sz w:val="24"/>
        </w:rPr>
        <w:t xml:space="preserve"> процента от общей стоимости соответствующего вида работ из дополнительного перечня работ.</w:t>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Перечисление денежных средств заинтересованными лицами осуществляется в течение десяти дней с момента подписания соглашения.</w:t>
      </w:r>
    </w:p>
    <w:p>
      <w:pPr>
        <w:pStyle w:val="Normal"/>
        <w:spacing w:lineRule="auto" w:line="240" w:before="0" w:after="0"/>
        <w:ind w:left="0" w:right="0" w:firstLine="567"/>
        <w:jc w:val="both"/>
        <w:rPr>
          <w:rFonts w:ascii="Times New Roman" w:hAnsi="Times New Roman"/>
          <w:sz w:val="24"/>
        </w:rPr>
      </w:pPr>
      <w:r>
        <w:rPr>
          <w:rFonts w:ascii="Times New Roman" w:hAnsi="Times New Roman"/>
          <w:color w:val="000000"/>
          <w:sz w:val="24"/>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pPr>
        <w:pStyle w:val="Normal"/>
        <w:spacing w:lineRule="auto" w:line="240" w:before="0" w:after="0"/>
        <w:ind w:left="0" w:right="0" w:firstLine="567"/>
        <w:jc w:val="both"/>
        <w:rPr>
          <w:rFonts w:ascii="Times New Roman" w:hAnsi="Times New Roman"/>
          <w:sz w:val="24"/>
        </w:rPr>
      </w:pPr>
      <w:r>
        <w:rPr>
          <w:rFonts w:ascii="Times New Roman" w:hAnsi="Times New Roman"/>
          <w:color w:val="000000"/>
          <w:sz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color w:val="000000"/>
          <w:sz w:val="24"/>
        </w:rPr>
        <w:t xml:space="preserve">Денежные средства считаются поступившими в доход бюджета Ильинского городского поселения с момента их зачисления на специальный лицевой счет администрации. </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Администрация обеспечивает ежемесячное опубликование на официальном сайте Ильинского муниципального района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pPr>
        <w:pStyle w:val="Normal"/>
        <w:widowControl w:val="false"/>
        <w:tabs>
          <w:tab w:val="left" w:pos="1134" w:leader="none"/>
        </w:tabs>
        <w:spacing w:lineRule="auto" w:line="240" w:before="0" w:after="0"/>
        <w:ind w:left="0" w:right="0" w:firstLine="567"/>
        <w:jc w:val="both"/>
        <w:rPr>
          <w:rFonts w:ascii="Times New Roman" w:hAnsi="Times New Roman"/>
          <w:sz w:val="24"/>
        </w:rPr>
      </w:pPr>
      <w:r>
        <w:rPr>
          <w:rFonts w:ascii="Times New Roman" w:hAnsi="Times New Roman"/>
          <w:sz w:val="24"/>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pPr>
        <w:pStyle w:val="Normal"/>
        <w:widowControl w:val="false"/>
        <w:tabs>
          <w:tab w:val="left" w:pos="1276" w:leader="none"/>
        </w:tabs>
        <w:spacing w:lineRule="auto" w:line="240" w:before="0" w:after="0"/>
        <w:ind w:left="0" w:right="0" w:firstLine="567"/>
        <w:jc w:val="both"/>
        <w:rPr>
          <w:rFonts w:ascii="Times New Roman" w:hAnsi="Times New Roman"/>
          <w:sz w:val="24"/>
        </w:rPr>
      </w:pPr>
      <w:r>
        <w:rPr>
          <w:rFonts w:ascii="Times New Roman" w:hAnsi="Times New Roman"/>
          <w:sz w:val="24"/>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pPr>
        <w:pStyle w:val="Normal"/>
        <w:widowControl w:val="false"/>
        <w:spacing w:lineRule="auto" w:line="240" w:before="0" w:after="0"/>
        <w:ind w:left="0" w:right="0" w:firstLine="567"/>
        <w:jc w:val="both"/>
        <w:rPr>
          <w:rFonts w:ascii="Times New Roman" w:hAnsi="Times New Roman"/>
          <w:color w:val="000000"/>
          <w:sz w:val="24"/>
          <w:highlight w:val="white"/>
        </w:rPr>
      </w:pPr>
      <w:r>
        <w:rPr>
          <w:rFonts w:ascii="Times New Roman" w:hAnsi="Times New Roman"/>
          <w:color w:val="000000"/>
          <w:sz w:val="24"/>
          <w:highlight w:val="white"/>
        </w:rPr>
        <w:t>Контроль за целевым расходованием аккумулированных денежных средств заинтересованных лиц осуществляется органом муниципального внутреннего финансового контроля  финансовым управлением администрации Ильинского муниципального района в соответствии с бюджетным законодательством.</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rPr>
        <w:t>Приложение 8</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rFonts w:ascii="Times New Roman" w:hAnsi="Times New Roman"/>
          <w:sz w:val="24"/>
        </w:rPr>
      </w:pPr>
      <w:r>
        <w:rPr>
          <w:rFonts w:ascii="Times New Roman" w:hAnsi="Times New Roman"/>
          <w:b/>
          <w:sz w:val="24"/>
        </w:rPr>
        <w:t>ПОРЯДОК</w:t>
      </w:r>
    </w:p>
    <w:p>
      <w:pPr>
        <w:pStyle w:val="Normal"/>
        <w:spacing w:lineRule="auto" w:line="240" w:before="0" w:after="0"/>
        <w:jc w:val="center"/>
        <w:rPr>
          <w:rFonts w:ascii="Times New Roman" w:hAnsi="Times New Roman"/>
          <w:sz w:val="24"/>
        </w:rPr>
      </w:pPr>
      <w:bookmarkStart w:id="2" w:name="Par29"/>
      <w:bookmarkEnd w:id="2"/>
      <w:r>
        <w:rPr>
          <w:rFonts w:ascii="Times New Roman" w:hAnsi="Times New Roman"/>
          <w:b/>
          <w:sz w:val="24"/>
        </w:rPr>
        <w:t>разработки, обсуждения с заинтересованными лицами и утверждения дизайн-проектов благоустройства дворовой территории, включаемых в специальную подпрограмму формирования современной городской среды на территории Ильинского городского поселения</w:t>
      </w:r>
    </w:p>
    <w:p>
      <w:pPr>
        <w:pStyle w:val="Normal"/>
        <w:spacing w:lineRule="auto" w:line="240" w:before="0" w:after="0"/>
        <w:jc w:val="center"/>
        <w:rPr>
          <w:b/>
          <w:b/>
          <w:spacing w:val="-20"/>
        </w:rPr>
      </w:pPr>
      <w:r>
        <w:rPr>
          <w:b/>
          <w:spacing w:val="-20"/>
        </w:rPr>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Ильинского городского поселения (далее – Порядок).</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2. Для целей Порядка применяются следующие понятия:</w:t>
      </w:r>
    </w:p>
    <w:p>
      <w:pPr>
        <w:pStyle w:val="127"/>
        <w:spacing w:lineRule="auto" w:line="240" w:before="0" w:after="0"/>
        <w:ind w:left="0" w:right="0" w:firstLine="567"/>
        <w:jc w:val="both"/>
        <w:rPr>
          <w:spacing w:val="0"/>
        </w:rPr>
      </w:pPr>
      <w:r>
        <w:rPr>
          <w:spacing w:val="0"/>
        </w:rPr>
        <w:t xml:space="preserve">2.1. дворовая территория - совокупность территории,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Pr>
          <w:spacing w:val="0"/>
          <w:highlight w:val="white"/>
        </w:rPr>
        <w:t>парковками (парковочными местами)</w:t>
      </w:r>
      <w:r>
        <w:rPr>
          <w:spacing w:val="0"/>
        </w:rPr>
        <w:t>,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2"/>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highlight w:val="white"/>
        </w:rPr>
        <w:t>3. Разработка дизайн - проекта проводится совместно с отделом городского хозяйства и благоустройства при администрации Ильинского муниципального района  (далее - уполномоченные органы).</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6. Разработка дизайн - проекта включает следующие стадии:</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6.1. осмотр дворовой территории, предлагаемой к благоустройству, совместно с представителем заинтересованных лиц;</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6.2. разработка дизайн - проекта;</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6.3.согласование дизайн-проекта благоустройства дворовой территории с представителем заинтересованных лиц;</w:t>
      </w:r>
    </w:p>
    <w:p>
      <w:pPr>
        <w:pStyle w:val="Normal"/>
        <w:spacing w:lineRule="auto" w:line="240" w:before="0" w:after="0"/>
        <w:ind w:left="0" w:right="0" w:firstLine="567"/>
        <w:jc w:val="both"/>
        <w:rPr>
          <w:rFonts w:ascii="Times New Roman" w:hAnsi="Times New Roman"/>
          <w:spacing w:val="0"/>
          <w:sz w:val="24"/>
        </w:rPr>
      </w:pPr>
      <w:r>
        <w:rPr>
          <w:rFonts w:ascii="Times New Roman" w:hAnsi="Times New Roman"/>
          <w:spacing w:val="0"/>
          <w:sz w:val="24"/>
        </w:rPr>
        <w:t>6.4. утверждение дизайн-проекта общественной муниципальной комиссией.</w:t>
      </w:r>
    </w:p>
    <w:p>
      <w:pPr>
        <w:pStyle w:val="Normal"/>
        <w:widowControl w:val="false"/>
        <w:spacing w:lineRule="auto" w:line="240" w:before="0" w:after="0"/>
        <w:ind w:left="0" w:right="0" w:firstLine="567"/>
        <w:jc w:val="both"/>
        <w:rPr>
          <w:rFonts w:ascii="Times New Roman" w:hAnsi="Times New Roman"/>
          <w:color w:val="000000"/>
          <w:sz w:val="24"/>
          <w:highlight w:val="white"/>
        </w:rPr>
      </w:pPr>
      <w:r>
        <w:rPr>
          <w:rFonts w:ascii="Times New Roman" w:hAnsi="Times New Roman"/>
          <w:color w:val="000000"/>
          <w:spacing w:val="0"/>
          <w:sz w:val="24"/>
          <w:highlight w:val="white"/>
        </w:rPr>
        <w:t>7. Дизайн - проект утверждается общественной комиссией, утвержденной Постановлением главы администрации Ильинского муниципального района, решение об утверждении оформляется в виде протокола заседания комиссии.</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rPr>
        <w:t>Приложение 9</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center"/>
        <w:rPr>
          <w:sz w:val="2"/>
        </w:rPr>
      </w:pPr>
      <w:r>
        <w:rPr>
          <w:rFonts w:ascii="Times New Roman" w:hAnsi="Times New Roman"/>
          <w:b/>
          <w:color w:val="000000"/>
          <w:sz w:val="24"/>
        </w:rPr>
        <w:t>ПОРЯДОК</w:t>
      </w:r>
    </w:p>
    <w:p>
      <w:pPr>
        <w:pStyle w:val="Normal"/>
        <w:spacing w:lineRule="auto" w:line="240" w:before="0" w:after="0"/>
        <w:jc w:val="center"/>
        <w:rPr>
          <w:sz w:val="2"/>
        </w:rPr>
      </w:pPr>
      <w:r>
        <w:rPr>
          <w:rFonts w:ascii="Times New Roman" w:hAnsi="Times New Roman"/>
          <w:b/>
          <w:color w:val="000000"/>
          <w:sz w:val="24"/>
        </w:rPr>
        <w:t>ПРОВЕДЕНИЯ ОБЩЕСТВЕННОГО ОБСУЖДЕНИЯ ПРОЕКТА МУНИЦИПАЛЬНОЙ</w:t>
      </w:r>
    </w:p>
    <w:p>
      <w:pPr>
        <w:pStyle w:val="Normal"/>
        <w:spacing w:lineRule="auto" w:line="240" w:before="0" w:after="0"/>
        <w:ind w:left="0" w:right="0" w:hanging="0"/>
        <w:jc w:val="center"/>
        <w:rPr>
          <w:rFonts w:ascii="Times New Roman" w:hAnsi="Times New Roman"/>
          <w:b/>
          <w:b/>
          <w:color w:val="000000"/>
          <w:sz w:val="24"/>
        </w:rPr>
      </w:pPr>
      <w:r>
        <w:rPr>
          <w:rFonts w:ascii="Times New Roman" w:hAnsi="Times New Roman"/>
          <w:b/>
          <w:color w:val="000000"/>
          <w:sz w:val="24"/>
        </w:rPr>
        <w:t>ПРОГРАММЫ "ФОРМИРОВАНИЕ СОВРЕМЕННОЙ ГОРОДСКОЙ СРЕДЫ</w:t>
      </w:r>
    </w:p>
    <w:p>
      <w:pPr>
        <w:pStyle w:val="Normal"/>
        <w:spacing w:lineRule="auto" w:line="240" w:before="0" w:after="0"/>
        <w:ind w:left="0" w:right="0" w:hanging="0"/>
        <w:jc w:val="center"/>
        <w:rPr>
          <w:rFonts w:ascii="Times New Roman" w:hAnsi="Times New Roman"/>
          <w:b/>
          <w:b/>
          <w:color w:val="000000"/>
          <w:sz w:val="24"/>
        </w:rPr>
      </w:pPr>
      <w:r>
        <w:rPr>
          <w:rFonts w:ascii="Times New Roman" w:hAnsi="Times New Roman"/>
          <w:b/>
          <w:color w:val="000000"/>
          <w:sz w:val="24"/>
        </w:rPr>
        <w:t>НА ТЕРРИТОРИИ ИЛЬИНСКОГО ГОРОДСКОГО ПОСЕЛЕНИЯ"</w:t>
      </w:r>
    </w:p>
    <w:p>
      <w:pPr>
        <w:pStyle w:val="Normal"/>
        <w:spacing w:lineRule="auto" w:line="240"/>
        <w:rPr>
          <w:sz w:val="2"/>
        </w:rPr>
      </w:pPr>
      <w:r>
        <w:rPr>
          <w:sz w:val="2"/>
        </w:rPr>
      </w:r>
    </w:p>
    <w:p>
      <w:pPr>
        <w:pStyle w:val="Normal"/>
        <w:spacing w:lineRule="auto" w:line="240"/>
        <w:rPr>
          <w:sz w:val="2"/>
        </w:rPr>
      </w:pPr>
      <w:r>
        <w:rPr>
          <w:sz w:val="2"/>
        </w:rPr>
      </w:r>
    </w:p>
    <w:p>
      <w:pPr>
        <w:pStyle w:val="Normal"/>
        <w:spacing w:lineRule="auto" w:line="240"/>
        <w:ind w:left="0" w:right="0" w:firstLine="540"/>
        <w:jc w:val="both"/>
        <w:rPr>
          <w:sz w:val="2"/>
        </w:rPr>
      </w:pPr>
      <w:r>
        <w:rPr>
          <w:rFonts w:ascii="Times New Roman" w:hAnsi="Times New Roman"/>
          <w:b w:val="false"/>
          <w:color w:val="000000"/>
          <w:sz w:val="24"/>
        </w:rPr>
        <w:t>1. Настоящий Порядок определяет форму, порядок и сроки проведения общественного обсуждения проекта муниципальной программы "Формирование современной городской среды на территории Ильинского городского поселения" (далее - муниципальная программа), в том числе в электронной форме в информационно-телекоммуникационной сети "Интернет".</w:t>
      </w:r>
    </w:p>
    <w:p>
      <w:pPr>
        <w:pStyle w:val="Normal"/>
        <w:spacing w:lineRule="auto" w:line="240" w:before="113" w:after="0"/>
        <w:ind w:left="0" w:right="0" w:firstLine="540"/>
        <w:jc w:val="both"/>
        <w:rPr>
          <w:sz w:val="2"/>
        </w:rPr>
      </w:pPr>
      <w:r>
        <w:rPr>
          <w:rFonts w:ascii="Times New Roman" w:hAnsi="Times New Roman"/>
          <w:b w:val="false"/>
          <w:color w:val="000000"/>
          <w:sz w:val="24"/>
        </w:rPr>
        <w:t>2. Общественные обсуждения проекта муниципальной программы проводятся в целях:</w:t>
      </w:r>
    </w:p>
    <w:p>
      <w:pPr>
        <w:pStyle w:val="Normal"/>
        <w:spacing w:lineRule="auto" w:line="240" w:before="0" w:after="0"/>
        <w:ind w:left="0" w:right="0" w:firstLine="540"/>
        <w:jc w:val="both"/>
        <w:rPr>
          <w:sz w:val="2"/>
        </w:rPr>
      </w:pPr>
      <w:r>
        <w:rPr>
          <w:rFonts w:ascii="Times New Roman" w:hAnsi="Times New Roman"/>
          <w:b w:val="false"/>
          <w:color w:val="000000"/>
          <w:sz w:val="24"/>
        </w:rPr>
        <w:t>- информирования граждан, организаций поселка Ильинское-Хованское Ильинского муниципального района Ивановской области о разработанном проекте муниципальной программы;</w:t>
      </w:r>
    </w:p>
    <w:p>
      <w:pPr>
        <w:pStyle w:val="Normal"/>
        <w:spacing w:lineRule="auto" w:line="240" w:before="0" w:after="0"/>
        <w:ind w:left="0" w:right="0" w:firstLine="540"/>
        <w:jc w:val="both"/>
        <w:rPr>
          <w:sz w:val="2"/>
        </w:rPr>
      </w:pPr>
      <w:r>
        <w:rPr>
          <w:rFonts w:ascii="Times New Roman" w:hAnsi="Times New Roman"/>
          <w:b w:val="false"/>
          <w:color w:val="000000"/>
          <w:sz w:val="24"/>
        </w:rPr>
        <w:t>- выявления и учета мнения граждан, организаций поселка Ильинское-Хованское Ильинского муниципального района Ивановской области о разработанном проекте муниципальной программы.</w:t>
      </w:r>
    </w:p>
    <w:p>
      <w:pPr>
        <w:pStyle w:val="Normal"/>
        <w:spacing w:lineRule="auto" w:line="240" w:before="160" w:after="0"/>
        <w:ind w:left="0" w:right="0" w:firstLine="540"/>
        <w:jc w:val="both"/>
        <w:rPr>
          <w:sz w:val="2"/>
        </w:rPr>
      </w:pPr>
      <w:r>
        <w:rPr>
          <w:rFonts w:ascii="Times New Roman" w:hAnsi="Times New Roman"/>
          <w:b w:val="false"/>
          <w:color w:val="000000"/>
          <w:sz w:val="24"/>
        </w:rPr>
        <w:t>3. Общественное обсуждение проекта муниципальной программы организуется и проводится ответственным исполнителем муниципальной программы. Общественное обсуждение осуществляется в отношении проекта постановления Администрации Ильинского муниципального района Ивановской области об утверждении новой программы.</w:t>
      </w:r>
    </w:p>
    <w:p>
      <w:pPr>
        <w:pStyle w:val="Normal"/>
        <w:spacing w:lineRule="auto" w:line="240" w:before="160" w:after="0"/>
        <w:ind w:left="0" w:right="0" w:firstLine="540"/>
        <w:jc w:val="both"/>
        <w:rPr>
          <w:sz w:val="2"/>
        </w:rPr>
      </w:pPr>
      <w:r>
        <w:rPr>
          <w:rFonts w:ascii="Times New Roman" w:hAnsi="Times New Roman"/>
          <w:b w:val="false"/>
          <w:color w:val="000000"/>
          <w:sz w:val="24"/>
        </w:rPr>
        <w:t>4. 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pPr>
        <w:pStyle w:val="Normal"/>
        <w:spacing w:lineRule="auto" w:line="240" w:before="160" w:after="0"/>
        <w:ind w:left="0" w:right="0" w:firstLine="540"/>
        <w:jc w:val="both"/>
        <w:rPr>
          <w:sz w:val="2"/>
        </w:rPr>
      </w:pPr>
      <w:r>
        <w:rPr>
          <w:rFonts w:ascii="Times New Roman" w:hAnsi="Times New Roman"/>
          <w:b w:val="false"/>
          <w:color w:val="000000"/>
          <w:sz w:val="24"/>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Ильинского муниципального района Ивановской области (далее - официальный сайт муниципального образования), в том числе размещения в информационно-телекоммуникационной сети "Интернет".</w:t>
      </w:r>
    </w:p>
    <w:p>
      <w:pPr>
        <w:pStyle w:val="Normal"/>
        <w:spacing w:lineRule="auto" w:line="240" w:before="160" w:after="0"/>
        <w:ind w:left="0" w:right="0" w:firstLine="540"/>
        <w:jc w:val="both"/>
        <w:rPr>
          <w:sz w:val="2"/>
        </w:rPr>
      </w:pPr>
      <w:r>
        <w:rPr>
          <w:rFonts w:ascii="Times New Roman" w:hAnsi="Times New Roman"/>
          <w:b w:val="false"/>
          <w:color w:val="000000"/>
          <w:sz w:val="24"/>
        </w:rPr>
        <w:t>6. Общественная комиссия создается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pPr>
        <w:pStyle w:val="Normal"/>
        <w:spacing w:lineRule="auto" w:line="240" w:before="160" w:after="0"/>
        <w:ind w:left="0" w:right="0" w:firstLine="540"/>
        <w:jc w:val="both"/>
        <w:rPr>
          <w:sz w:val="2"/>
        </w:rPr>
      </w:pPr>
      <w:r>
        <w:rPr>
          <w:rFonts w:ascii="Times New Roman" w:hAnsi="Times New Roman"/>
          <w:b w:val="false"/>
          <w:color w:val="000000"/>
          <w:sz w:val="24"/>
        </w:rPr>
        <w:t>7. При размещении проекта муниципальной программы публикуется следующая информация:</w:t>
      </w:r>
    </w:p>
    <w:p>
      <w:pPr>
        <w:pStyle w:val="Normal"/>
        <w:spacing w:lineRule="auto" w:line="240" w:before="160" w:after="0"/>
        <w:ind w:left="0" w:right="0" w:firstLine="540"/>
        <w:jc w:val="both"/>
        <w:rPr>
          <w:sz w:val="2"/>
        </w:rPr>
      </w:pPr>
      <w:r>
        <w:rPr>
          <w:rFonts w:ascii="Times New Roman" w:hAnsi="Times New Roman"/>
          <w:b w:val="false"/>
          <w:color w:val="000000"/>
          <w:sz w:val="24"/>
        </w:rPr>
        <w:t>7.1. Извещение о проведении общественного обсуждения проекта муниципальной программы по форме согласно приложению 1 к настоящему Порядку.</w:t>
      </w:r>
    </w:p>
    <w:p>
      <w:pPr>
        <w:pStyle w:val="Normal"/>
        <w:spacing w:lineRule="auto" w:line="240" w:before="160" w:after="0"/>
        <w:ind w:left="0" w:right="0" w:firstLine="540"/>
        <w:jc w:val="both"/>
        <w:rPr>
          <w:sz w:val="2"/>
        </w:rPr>
      </w:pPr>
      <w:r>
        <w:rPr>
          <w:rFonts w:ascii="Times New Roman" w:hAnsi="Times New Roman"/>
          <w:b w:val="false"/>
          <w:color w:val="000000"/>
          <w:sz w:val="24"/>
        </w:rPr>
        <w:t>7.2. Срок проведения общественного обсуждения - 30 дней со дня размещения проекта муниципальной программы на официальном сайте муниципального образования.</w:t>
      </w:r>
    </w:p>
    <w:p>
      <w:pPr>
        <w:pStyle w:val="Normal"/>
        <w:spacing w:lineRule="auto" w:line="240" w:before="160" w:after="0"/>
        <w:ind w:left="0" w:right="0" w:firstLine="540"/>
        <w:jc w:val="both"/>
        <w:rPr>
          <w:sz w:val="2"/>
        </w:rPr>
      </w:pPr>
      <w:r>
        <w:rPr>
          <w:rFonts w:ascii="Times New Roman" w:hAnsi="Times New Roman"/>
          <w:b w:val="false"/>
          <w:color w:val="000000"/>
          <w:sz w:val="24"/>
        </w:rPr>
        <w:t>7.3. 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pPr>
        <w:pStyle w:val="Normal"/>
        <w:spacing w:lineRule="auto" w:line="240" w:before="160" w:after="0"/>
        <w:ind w:left="0" w:right="0" w:firstLine="540"/>
        <w:jc w:val="both"/>
        <w:rPr>
          <w:sz w:val="2"/>
        </w:rPr>
      </w:pPr>
      <w:r>
        <w:rPr>
          <w:rFonts w:ascii="Times New Roman" w:hAnsi="Times New Roman"/>
          <w:b w:val="false"/>
          <w:color w:val="000000"/>
          <w:sz w:val="24"/>
        </w:rPr>
        <w:t>7.4. Состав общественной комиссии.</w:t>
      </w:r>
    </w:p>
    <w:p>
      <w:pPr>
        <w:pStyle w:val="Normal"/>
        <w:spacing w:lineRule="auto" w:line="240" w:before="160" w:after="0"/>
        <w:ind w:left="0" w:right="0" w:firstLine="540"/>
        <w:jc w:val="both"/>
        <w:rPr>
          <w:sz w:val="2"/>
        </w:rPr>
      </w:pPr>
      <w:r>
        <w:rPr>
          <w:rFonts w:ascii="Times New Roman" w:hAnsi="Times New Roman"/>
          <w:b w:val="false"/>
          <w:color w:val="000000"/>
          <w:sz w:val="24"/>
        </w:rPr>
        <w:t>7.5. Иные материалы по вопросам формирования комфортной городской среды, которые выносятся на общественное обсуждение, и результаты этих обсуждений, а также возможность направления гражданами своих предложений в электронной форме.</w:t>
      </w:r>
    </w:p>
    <w:p>
      <w:pPr>
        <w:pStyle w:val="Normal"/>
        <w:spacing w:lineRule="auto" w:line="240" w:before="160" w:after="0"/>
        <w:ind w:left="0" w:right="0" w:firstLine="540"/>
        <w:jc w:val="both"/>
        <w:rPr>
          <w:sz w:val="2"/>
        </w:rPr>
      </w:pPr>
      <w:r>
        <w:rPr>
          <w:rFonts w:ascii="Times New Roman" w:hAnsi="Times New Roman"/>
          <w:b w:val="false"/>
          <w:color w:val="000000"/>
          <w:sz w:val="24"/>
        </w:rPr>
        <w:t>8. Участникам общественного обсуждения при направлении замечаний (предложений) к проекту муниципальной программы необходимо указывать свои фамилию, имя, отчество и дату рождения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p>
      <w:pPr>
        <w:pStyle w:val="Normal"/>
        <w:spacing w:lineRule="auto" w:line="240" w:before="160" w:after="0"/>
        <w:ind w:left="0" w:right="0" w:firstLine="540"/>
        <w:jc w:val="both"/>
        <w:rPr>
          <w:sz w:val="2"/>
        </w:rPr>
      </w:pPr>
      <w:r>
        <w:rPr>
          <w:rFonts w:ascii="Times New Roman" w:hAnsi="Times New Roman"/>
          <w:b w:val="false"/>
          <w:color w:val="000000"/>
          <w:sz w:val="24"/>
        </w:rPr>
        <w:t>В противном случае замечания (предложения) к проекту муниципальной программы признаются анонимными и к рассмотрению не принимаются.</w:t>
      </w:r>
    </w:p>
    <w:p>
      <w:pPr>
        <w:pStyle w:val="Normal"/>
        <w:spacing w:lineRule="auto" w:line="240" w:before="160" w:after="0"/>
        <w:ind w:left="0" w:right="0" w:firstLine="540"/>
        <w:jc w:val="both"/>
        <w:rPr>
          <w:sz w:val="2"/>
        </w:rPr>
      </w:pPr>
      <w:r>
        <w:rPr>
          <w:rFonts w:ascii="Times New Roman" w:hAnsi="Times New Roman"/>
          <w:b w:val="false"/>
          <w:color w:val="000000"/>
          <w:sz w:val="24"/>
        </w:rPr>
        <w:t>9. Комиссия по рассмотрению и оценке предложений граждан, организаций о включении в муниципальную программу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 Результаты общественного обсуждения носят рекомендательный характер. В случае отсутствия замечаний проект муниципальной программы остается без изменений.</w:t>
      </w:r>
    </w:p>
    <w:p>
      <w:pPr>
        <w:pStyle w:val="Normal"/>
        <w:spacing w:lineRule="auto" w:line="240" w:before="160" w:after="0"/>
        <w:ind w:left="0" w:right="0" w:firstLine="540"/>
        <w:jc w:val="both"/>
        <w:rPr>
          <w:sz w:val="2"/>
        </w:rPr>
      </w:pPr>
      <w:r>
        <w:rPr>
          <w:rFonts w:ascii="Times New Roman" w:hAnsi="Times New Roman"/>
          <w:b w:val="false"/>
          <w:color w:val="000000"/>
          <w:sz w:val="24"/>
        </w:rPr>
        <w:t>10. Итоги общественного обсуждения проекта муниципальной программы в течение 5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муниципального образования</w:t>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rFonts w:ascii="Times New Roman" w:hAnsi="Times New Roman"/>
          <w:b w:val="false"/>
          <w:color w:val="000000"/>
          <w:sz w:val="24"/>
        </w:rPr>
        <w:t>Приложение 1</w:t>
      </w:r>
    </w:p>
    <w:p>
      <w:pPr>
        <w:pStyle w:val="Normal"/>
        <w:spacing w:lineRule="auto" w:line="240" w:before="0" w:after="0"/>
        <w:jc w:val="right"/>
        <w:rPr>
          <w:sz w:val="2"/>
        </w:rPr>
      </w:pPr>
      <w:r>
        <w:rPr>
          <w:rFonts w:ascii="Times New Roman" w:hAnsi="Times New Roman"/>
          <w:b w:val="false"/>
          <w:color w:val="000000"/>
          <w:sz w:val="24"/>
        </w:rPr>
        <w:t>к Порядку</w:t>
      </w:r>
    </w:p>
    <w:p>
      <w:pPr>
        <w:pStyle w:val="Normal"/>
        <w:spacing w:lineRule="auto" w:line="240" w:before="0" w:after="0"/>
        <w:jc w:val="right"/>
        <w:rPr>
          <w:sz w:val="2"/>
        </w:rPr>
      </w:pPr>
      <w:r>
        <w:rPr>
          <w:rFonts w:ascii="Times New Roman" w:hAnsi="Times New Roman"/>
          <w:b w:val="false"/>
          <w:color w:val="000000"/>
          <w:sz w:val="24"/>
        </w:rPr>
        <w:t>проведения общественного обсуждения проекта</w:t>
      </w:r>
    </w:p>
    <w:p>
      <w:pPr>
        <w:pStyle w:val="Normal"/>
        <w:spacing w:lineRule="auto" w:line="240" w:before="0" w:after="0"/>
        <w:jc w:val="right"/>
        <w:rPr>
          <w:sz w:val="2"/>
        </w:rPr>
      </w:pPr>
      <w:r>
        <w:rPr>
          <w:rFonts w:ascii="Times New Roman" w:hAnsi="Times New Roman"/>
          <w:b w:val="false"/>
          <w:color w:val="000000"/>
          <w:sz w:val="24"/>
        </w:rPr>
        <w:t>муниципальной программы</w:t>
      </w:r>
    </w:p>
    <w:p>
      <w:pPr>
        <w:pStyle w:val="Normal"/>
        <w:spacing w:lineRule="auto" w:line="240"/>
        <w:rPr>
          <w:sz w:val="2"/>
        </w:rPr>
      </w:pPr>
      <w:r>
        <w:rPr>
          <w:sz w:val="2"/>
        </w:rPr>
      </w:r>
    </w:p>
    <w:p>
      <w:pPr>
        <w:pStyle w:val="Normal"/>
        <w:spacing w:lineRule="auto" w:line="240" w:before="0" w:after="0"/>
        <w:jc w:val="center"/>
        <w:rPr>
          <w:sz w:val="2"/>
        </w:rPr>
      </w:pPr>
      <w:r>
        <w:rPr>
          <w:rFonts w:ascii="Times New Roman" w:hAnsi="Times New Roman"/>
          <w:b w:val="false"/>
          <w:color w:val="000000"/>
          <w:sz w:val="24"/>
        </w:rPr>
        <w:t>Извещение о проведении общественного обсуждения проекта</w:t>
      </w:r>
    </w:p>
    <w:p>
      <w:pPr>
        <w:pStyle w:val="Normal"/>
        <w:spacing w:lineRule="auto" w:line="240" w:before="0" w:after="0"/>
        <w:jc w:val="center"/>
        <w:rPr>
          <w:sz w:val="2"/>
        </w:rPr>
      </w:pPr>
      <w:r>
        <w:rPr>
          <w:rFonts w:ascii="Times New Roman" w:hAnsi="Times New Roman"/>
          <w:b w:val="false"/>
          <w:color w:val="000000"/>
          <w:sz w:val="24"/>
        </w:rPr>
        <w:t>муниципальной программы, в том числе в электронной форме</w:t>
      </w:r>
    </w:p>
    <w:p>
      <w:pPr>
        <w:pStyle w:val="Normal"/>
        <w:spacing w:lineRule="auto" w:line="240" w:before="0" w:after="0"/>
        <w:jc w:val="center"/>
        <w:rPr>
          <w:sz w:val="2"/>
        </w:rPr>
      </w:pPr>
      <w:r>
        <w:rPr>
          <w:rFonts w:ascii="Times New Roman" w:hAnsi="Times New Roman"/>
          <w:b w:val="false"/>
          <w:color w:val="000000"/>
          <w:sz w:val="24"/>
        </w:rPr>
        <w:t>в информационно-телекоммуникационной сети "Интернет"</w:t>
      </w:r>
    </w:p>
    <w:p>
      <w:pPr>
        <w:pStyle w:val="Normal"/>
        <w:spacing w:lineRule="auto" w:line="240"/>
        <w:rPr>
          <w:sz w:val="2"/>
        </w:rPr>
      </w:pPr>
      <w:r>
        <w:rPr>
          <w:sz w:val="2"/>
        </w:rPr>
      </w:r>
    </w:p>
    <w:p>
      <w:pPr>
        <w:pStyle w:val="Normal"/>
        <w:spacing w:lineRule="auto" w:line="240"/>
        <w:ind w:left="0" w:right="0" w:firstLine="540"/>
        <w:jc w:val="both"/>
        <w:rPr>
          <w:sz w:val="2"/>
        </w:rPr>
      </w:pPr>
      <w:r>
        <w:rPr>
          <w:rFonts w:ascii="Times New Roman" w:hAnsi="Times New Roman"/>
          <w:b w:val="false"/>
          <w:color w:val="000000"/>
          <w:sz w:val="24"/>
        </w:rPr>
        <w:t>Обсуждение проекта муниципальной программы "___________" __________________ (наименование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 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"____________________".</w:t>
      </w:r>
    </w:p>
    <w:p>
      <w:pPr>
        <w:pStyle w:val="Normal"/>
        <w:spacing w:lineRule="auto" w:line="240" w:before="160" w:after="0"/>
        <w:ind w:left="0" w:right="0" w:firstLine="540"/>
        <w:jc w:val="both"/>
        <w:rPr>
          <w:sz w:val="2"/>
        </w:rPr>
      </w:pPr>
      <w:r>
        <w:rPr>
          <w:rFonts w:ascii="Times New Roman" w:hAnsi="Times New Roman"/>
          <w:b w:val="false"/>
          <w:color w:val="000000"/>
          <w:sz w:val="24"/>
        </w:rPr>
        <w:t>Ознакомиться с проектом документа можно здесь (ссылка на проект муниципальной программы). Общественное обсуждение проводится с ____________ г. до ______________ г.</w:t>
      </w:r>
    </w:p>
    <w:p>
      <w:pPr>
        <w:pStyle w:val="Normal"/>
        <w:spacing w:lineRule="auto" w:line="240" w:before="160" w:after="0"/>
        <w:ind w:left="0" w:right="0" w:firstLine="540"/>
        <w:jc w:val="both"/>
        <w:rPr>
          <w:sz w:val="2"/>
        </w:rPr>
      </w:pPr>
      <w:r>
        <w:rPr>
          <w:rFonts w:ascii="Times New Roman" w:hAnsi="Times New Roman"/>
          <w:b w:val="false"/>
          <w:color w:val="000000"/>
          <w:sz w:val="24"/>
        </w:rPr>
        <w:t>С целью изучения общественного мнения относительно данного документа просим внести замечания и предложения.</w:t>
      </w:r>
    </w:p>
    <w:p>
      <w:pPr>
        <w:pStyle w:val="Normal"/>
        <w:spacing w:lineRule="auto" w:line="240" w:before="160" w:after="0"/>
        <w:ind w:left="0" w:right="0" w:firstLine="540"/>
        <w:jc w:val="both"/>
        <w:rPr>
          <w:sz w:val="2"/>
        </w:rPr>
      </w:pPr>
      <w:r>
        <w:rPr>
          <w:rFonts w:ascii="Times New Roman" w:hAnsi="Times New Roman"/>
          <w:b w:val="false"/>
          <w:color w:val="000000"/>
          <w:sz w:val="24"/>
        </w:rPr>
        <w:t>Замечания и предложения просим направлять на электронную почту: ___________ (электронная почта ответственного исполнителя муниципальной программы), тел. ______ (контактный телефон ответственного исполнителя муниципальной программы).</w:t>
      </w:r>
    </w:p>
    <w:p>
      <w:pPr>
        <w:pStyle w:val="Normal"/>
        <w:spacing w:lineRule="auto" w:line="240"/>
        <w:jc w:val="both"/>
        <w:rPr>
          <w:sz w:val="2"/>
        </w:rPr>
      </w:pPr>
      <w:r>
        <w:rPr>
          <w:sz w:val="2"/>
        </w:rPr>
      </w:r>
    </w:p>
    <w:p>
      <w:pPr>
        <w:pStyle w:val="Normal"/>
        <w:spacing w:lineRule="auto" w:line="240"/>
        <w:jc w:val="both"/>
        <w:rPr>
          <w:sz w:val="2"/>
        </w:rPr>
      </w:pPr>
      <w:r>
        <w:rPr>
          <w:sz w:val="2"/>
        </w:rPr>
      </w:r>
    </w:p>
    <w:p>
      <w:pPr>
        <w:pStyle w:val="Normal"/>
        <w:spacing w:lineRule="auto" w:line="240"/>
        <w:jc w:val="both"/>
        <w:rPr>
          <w:sz w:val="2"/>
        </w:rPr>
      </w:pPr>
      <w:r>
        <w:rPr>
          <w:sz w:val="2"/>
        </w:rPr>
      </w:r>
    </w:p>
    <w:p>
      <w:pPr>
        <w:pStyle w:val="Normal"/>
        <w:spacing w:lineRule="auto" w:line="240"/>
        <w:jc w:val="both"/>
        <w:rPr>
          <w:sz w:val="2"/>
        </w:rPr>
      </w:pPr>
      <w:r>
        <w:rPr>
          <w:sz w:val="2"/>
        </w:rPr>
      </w:r>
    </w:p>
    <w:p>
      <w:pPr>
        <w:pStyle w:val="Normal"/>
        <w:spacing w:lineRule="auto" w:line="240"/>
        <w:jc w:val="both"/>
        <w:rPr>
          <w:sz w:val="2"/>
        </w:rPr>
      </w:pPr>
      <w:r>
        <w:rPr>
          <w:sz w:val="2"/>
        </w:rPr>
      </w:r>
    </w:p>
    <w:p>
      <w:pPr>
        <w:pStyle w:val="Normal"/>
        <w:spacing w:lineRule="auto" w:line="240" w:before="0" w:after="0"/>
        <w:jc w:val="right"/>
        <w:rPr>
          <w:sz w:val="2"/>
        </w:rPr>
      </w:pPr>
      <w:r>
        <w:rPr>
          <w:rFonts w:ascii="Times New Roman" w:hAnsi="Times New Roman"/>
          <w:b w:val="false"/>
          <w:color w:val="000000"/>
          <w:sz w:val="24"/>
        </w:rPr>
        <w:t>Приложение 2</w:t>
      </w:r>
    </w:p>
    <w:p>
      <w:pPr>
        <w:pStyle w:val="Normal"/>
        <w:spacing w:lineRule="auto" w:line="240" w:before="0" w:after="0"/>
        <w:jc w:val="right"/>
        <w:rPr>
          <w:sz w:val="2"/>
        </w:rPr>
      </w:pPr>
      <w:r>
        <w:rPr>
          <w:rFonts w:ascii="Times New Roman" w:hAnsi="Times New Roman"/>
          <w:b w:val="false"/>
          <w:color w:val="000000"/>
          <w:sz w:val="24"/>
        </w:rPr>
        <w:t>к Порядку</w:t>
      </w:r>
    </w:p>
    <w:p>
      <w:pPr>
        <w:pStyle w:val="Normal"/>
        <w:spacing w:lineRule="auto" w:line="240" w:before="0" w:after="0"/>
        <w:jc w:val="right"/>
        <w:rPr>
          <w:sz w:val="2"/>
        </w:rPr>
      </w:pPr>
      <w:r>
        <w:rPr>
          <w:rFonts w:ascii="Times New Roman" w:hAnsi="Times New Roman"/>
          <w:b w:val="false"/>
          <w:color w:val="000000"/>
          <w:sz w:val="24"/>
        </w:rPr>
        <w:t>проведения общественного обсуждения проекта</w:t>
      </w:r>
    </w:p>
    <w:p>
      <w:pPr>
        <w:pStyle w:val="Normal"/>
        <w:spacing w:lineRule="auto" w:line="240" w:before="0" w:after="0"/>
        <w:jc w:val="right"/>
        <w:rPr>
          <w:sz w:val="2"/>
        </w:rPr>
      </w:pPr>
      <w:r>
        <w:rPr>
          <w:rFonts w:ascii="Times New Roman" w:hAnsi="Times New Roman"/>
          <w:b w:val="false"/>
          <w:color w:val="000000"/>
          <w:sz w:val="24"/>
        </w:rPr>
        <w:t>муниципальной программы</w:t>
      </w:r>
    </w:p>
    <w:p>
      <w:pPr>
        <w:pStyle w:val="Normal"/>
        <w:spacing w:lineRule="auto" w:line="240"/>
        <w:rPr>
          <w:sz w:val="2"/>
        </w:rPr>
      </w:pPr>
      <w:r>
        <w:rPr>
          <w:sz w:val="2"/>
        </w:rPr>
      </w:r>
    </w:p>
    <w:p>
      <w:pPr>
        <w:pStyle w:val="Normal"/>
        <w:spacing w:lineRule="auto" w:line="240"/>
        <w:rPr>
          <w:sz w:val="2"/>
        </w:rPr>
      </w:pPr>
      <w:r>
        <w:rPr>
          <w:sz w:val="2"/>
        </w:rPr>
      </w:r>
    </w:p>
    <w:p>
      <w:pPr>
        <w:pStyle w:val="Normal"/>
        <w:spacing w:lineRule="auto" w:line="240" w:before="0" w:after="0"/>
        <w:jc w:val="center"/>
        <w:rPr>
          <w:sz w:val="2"/>
        </w:rPr>
      </w:pPr>
      <w:r>
        <w:rPr>
          <w:rFonts w:ascii="Times New Roman" w:hAnsi="Times New Roman"/>
          <w:b w:val="false"/>
          <w:color w:val="000000"/>
          <w:sz w:val="24"/>
        </w:rPr>
        <w:t>Протокол N ___</w:t>
      </w:r>
    </w:p>
    <w:p>
      <w:pPr>
        <w:pStyle w:val="Normal"/>
        <w:spacing w:lineRule="auto" w:line="240" w:before="0" w:after="0"/>
        <w:jc w:val="center"/>
        <w:rPr>
          <w:sz w:val="2"/>
        </w:rPr>
      </w:pPr>
      <w:r>
        <w:rPr>
          <w:rFonts w:ascii="Times New Roman" w:hAnsi="Times New Roman"/>
          <w:b w:val="false"/>
          <w:color w:val="000000"/>
          <w:sz w:val="24"/>
        </w:rPr>
        <w:t>по итогам общественного обсуждения проекта</w:t>
      </w:r>
    </w:p>
    <w:p>
      <w:pPr>
        <w:pStyle w:val="Normal"/>
        <w:spacing w:lineRule="auto" w:line="240" w:before="0" w:after="0"/>
        <w:jc w:val="center"/>
        <w:rPr>
          <w:sz w:val="2"/>
        </w:rPr>
      </w:pPr>
      <w:r>
        <w:rPr>
          <w:rFonts w:ascii="Times New Roman" w:hAnsi="Times New Roman"/>
          <w:b w:val="false"/>
          <w:color w:val="000000"/>
          <w:sz w:val="24"/>
        </w:rPr>
        <w:t>муниципальной программы "_______________",</w:t>
      </w:r>
    </w:p>
    <w:p>
      <w:pPr>
        <w:pStyle w:val="Normal"/>
        <w:spacing w:lineRule="auto" w:line="240" w:before="0" w:after="0"/>
        <w:jc w:val="center"/>
        <w:rPr>
          <w:sz w:val="2"/>
        </w:rPr>
      </w:pPr>
      <w:r>
        <w:rPr>
          <w:rFonts w:ascii="Times New Roman" w:hAnsi="Times New Roman"/>
          <w:b w:val="false"/>
          <w:color w:val="000000"/>
          <w:sz w:val="24"/>
        </w:rPr>
        <w:t>в том числе в электронной форме</w:t>
      </w:r>
    </w:p>
    <w:p>
      <w:pPr>
        <w:pStyle w:val="Normal"/>
        <w:spacing w:lineRule="auto" w:line="240" w:before="0" w:after="0"/>
        <w:jc w:val="center"/>
        <w:rPr>
          <w:sz w:val="2"/>
        </w:rPr>
      </w:pPr>
      <w:r>
        <w:rPr>
          <w:rFonts w:ascii="Times New Roman" w:hAnsi="Times New Roman"/>
          <w:b w:val="false"/>
          <w:color w:val="000000"/>
          <w:sz w:val="24"/>
        </w:rPr>
        <w:t>в информационно-телекоммуникационной сети "Интернет"</w:t>
      </w:r>
    </w:p>
    <w:p>
      <w:pPr>
        <w:pStyle w:val="Normal"/>
        <w:spacing w:lineRule="auto" w:line="240"/>
        <w:jc w:val="center"/>
        <w:rPr>
          <w:sz w:val="2"/>
        </w:rPr>
      </w:pPr>
      <w:r>
        <w:rPr>
          <w:sz w:val="2"/>
        </w:rPr>
      </w:r>
    </w:p>
    <w:p>
      <w:pPr>
        <w:pStyle w:val="Normal"/>
        <w:spacing w:lineRule="auto" w:line="240" w:before="0" w:after="0"/>
        <w:jc w:val="both"/>
        <w:rPr>
          <w:sz w:val="2"/>
        </w:rPr>
      </w:pPr>
      <w:r>
        <w:rPr>
          <w:rFonts w:ascii="Times New Roman" w:hAnsi="Times New Roman"/>
          <w:b w:val="false"/>
          <w:color w:val="000000"/>
          <w:sz w:val="24"/>
        </w:rPr>
        <w:t>____________ (дата)                                                  п. Ильинское-Хованское</w:t>
      </w:r>
    </w:p>
    <w:p>
      <w:pPr>
        <w:pStyle w:val="Normal"/>
        <w:spacing w:lineRule="auto" w:line="240" w:before="0" w:after="0"/>
        <w:jc w:val="both"/>
        <w:rPr>
          <w:sz w:val="2"/>
        </w:rPr>
      </w:pPr>
      <w:r>
        <w:rPr>
          <w:sz w:val="2"/>
        </w:rPr>
      </w:r>
    </w:p>
    <w:p>
      <w:pPr>
        <w:pStyle w:val="Normal"/>
        <w:spacing w:lineRule="auto" w:line="240" w:before="0" w:after="0"/>
        <w:ind w:left="0" w:right="0" w:firstLine="540"/>
        <w:jc w:val="both"/>
        <w:rPr>
          <w:sz w:val="2"/>
        </w:rPr>
      </w:pPr>
      <w:r>
        <w:rPr>
          <w:rFonts w:ascii="Times New Roman" w:hAnsi="Times New Roman"/>
          <w:b w:val="false"/>
          <w:color w:val="000000"/>
          <w:sz w:val="24"/>
        </w:rPr>
        <w:t>В соответствии с требованиями постановления Администрации Ильинского муниципального района Ивановской области N "Об утверждении Порядка проведения общественного обсуждения проекта муниципальной программы "Формирование современной городской среды на территории Ильинского городского поселения" (наименование ответственного исполнителя муниципальной программы) было организовано и проведено общественное обсуждение проекта муниципальной программы " ".</w:t>
      </w:r>
    </w:p>
    <w:p>
      <w:pPr>
        <w:pStyle w:val="Normal"/>
        <w:spacing w:lineRule="auto" w:line="240" w:before="160" w:after="0"/>
        <w:ind w:left="0" w:right="0" w:firstLine="540"/>
        <w:jc w:val="both"/>
        <w:rPr>
          <w:sz w:val="2"/>
        </w:rPr>
      </w:pPr>
      <w:r>
        <w:rPr>
          <w:rFonts w:ascii="Times New Roman" w:hAnsi="Times New Roman"/>
          <w:b w:val="false"/>
          <w:color w:val="000000"/>
          <w:sz w:val="24"/>
        </w:rPr>
        <w:t>В течение срока проведения общественного обсуждения проекта муниципальной программы "_________________" поступили следующие замечания и предложения:</w:t>
      </w:r>
    </w:p>
    <w:p>
      <w:pPr>
        <w:pStyle w:val="Normal"/>
        <w:spacing w:lineRule="auto" w:line="240" w:before="0" w:after="0"/>
        <w:ind w:left="0" w:right="0" w:firstLine="540"/>
        <w:jc w:val="both"/>
        <w:rPr>
          <w:sz w:val="2"/>
        </w:rPr>
      </w:pPr>
      <w:r>
        <w:rPr>
          <w:rFonts w:ascii="Times New Roman" w:hAnsi="Times New Roman"/>
          <w:b w:val="false"/>
          <w:color w:val="000000"/>
          <w:sz w:val="24"/>
        </w:rPr>
        <w:t>1.</w:t>
      </w:r>
    </w:p>
    <w:p>
      <w:pPr>
        <w:pStyle w:val="Normal"/>
        <w:spacing w:lineRule="auto" w:line="240" w:before="0" w:after="0"/>
        <w:ind w:left="0" w:right="0" w:firstLine="540"/>
        <w:jc w:val="both"/>
        <w:rPr>
          <w:sz w:val="2"/>
        </w:rPr>
      </w:pPr>
      <w:r>
        <w:rPr>
          <w:rFonts w:ascii="Times New Roman" w:hAnsi="Times New Roman"/>
          <w:b w:val="false"/>
          <w:color w:val="000000"/>
          <w:sz w:val="24"/>
        </w:rPr>
        <w:t>2.</w:t>
      </w:r>
    </w:p>
    <w:p>
      <w:pPr>
        <w:pStyle w:val="Normal"/>
        <w:spacing w:lineRule="auto" w:line="240" w:before="0" w:after="0"/>
        <w:ind w:left="0" w:right="0" w:firstLine="540"/>
        <w:jc w:val="both"/>
        <w:rPr>
          <w:sz w:val="2"/>
        </w:rPr>
      </w:pPr>
      <w:r>
        <w:rPr>
          <w:rFonts w:ascii="Times New Roman" w:hAnsi="Times New Roman"/>
          <w:b w:val="false"/>
          <w:color w:val="000000"/>
          <w:sz w:val="24"/>
        </w:rPr>
        <w:t>Результаты рассмотрения замечаний и предложений:</w:t>
      </w:r>
    </w:p>
    <w:p>
      <w:pPr>
        <w:pStyle w:val="Normal"/>
        <w:spacing w:lineRule="auto" w:line="240" w:before="0" w:after="0"/>
        <w:ind w:left="0" w:right="0" w:firstLine="540"/>
        <w:jc w:val="both"/>
        <w:rPr>
          <w:sz w:val="2"/>
        </w:rPr>
      </w:pPr>
      <w:r>
        <w:rPr>
          <w:rFonts w:ascii="Times New Roman" w:hAnsi="Times New Roman"/>
          <w:b w:val="false"/>
          <w:color w:val="000000"/>
          <w:sz w:val="24"/>
        </w:rPr>
        <w:t>1.</w:t>
      </w:r>
    </w:p>
    <w:p>
      <w:pPr>
        <w:pStyle w:val="Normal"/>
        <w:spacing w:lineRule="auto" w:line="240" w:before="0" w:after="0"/>
        <w:ind w:left="0" w:right="0" w:firstLine="540"/>
        <w:jc w:val="both"/>
        <w:rPr>
          <w:sz w:val="2"/>
        </w:rPr>
      </w:pPr>
      <w:r>
        <w:rPr>
          <w:rFonts w:ascii="Times New Roman" w:hAnsi="Times New Roman"/>
          <w:b w:val="false"/>
          <w:color w:val="000000"/>
          <w:sz w:val="24"/>
        </w:rPr>
        <w:t>2.</w:t>
      </w:r>
    </w:p>
    <w:p>
      <w:pPr>
        <w:pStyle w:val="Normal"/>
        <w:spacing w:lineRule="auto" w:line="240" w:before="0" w:after="0"/>
        <w:ind w:left="0" w:right="0" w:firstLine="540"/>
        <w:jc w:val="both"/>
        <w:rPr>
          <w:sz w:val="2"/>
        </w:rPr>
      </w:pPr>
      <w:r>
        <w:rPr>
          <w:rFonts w:ascii="Times New Roman" w:hAnsi="Times New Roman"/>
          <w:b w:val="false"/>
          <w:color w:val="000000"/>
          <w:sz w:val="24"/>
        </w:rPr>
        <w:t>либо</w:t>
      </w:r>
    </w:p>
    <w:p>
      <w:pPr>
        <w:pStyle w:val="Normal"/>
        <w:spacing w:lineRule="auto" w:line="240" w:before="0" w:after="0"/>
        <w:ind w:left="0" w:right="0" w:firstLine="540"/>
        <w:jc w:val="both"/>
        <w:rPr>
          <w:sz w:val="2"/>
        </w:rPr>
      </w:pPr>
      <w:r>
        <w:rPr>
          <w:rFonts w:ascii="Times New Roman" w:hAnsi="Times New Roman"/>
          <w:b w:val="false"/>
          <w:color w:val="000000"/>
          <w:sz w:val="24"/>
        </w:rPr>
        <w:t>В течение срока проведения общественного обсуждения проекта муниципальной программы "____________" замечаний и предложений в (наименование ответственного исполнителя муниципальной программы) не поступало.</w:t>
      </w:r>
    </w:p>
    <w:p>
      <w:pPr>
        <w:pStyle w:val="Normal"/>
        <w:spacing w:lineRule="auto" w:line="240" w:before="0" w:after="0"/>
        <w:ind w:left="0" w:right="0" w:firstLine="540"/>
        <w:jc w:val="both"/>
        <w:rPr>
          <w:sz w:val="2"/>
        </w:rPr>
      </w:pPr>
      <w:r>
        <w:rPr>
          <w:sz w:val="2"/>
        </w:rPr>
      </w:r>
    </w:p>
    <w:p>
      <w:pPr>
        <w:pStyle w:val="Normal"/>
        <w:spacing w:lineRule="auto" w:line="240" w:before="0" w:after="0"/>
        <w:ind w:left="0" w:right="0" w:firstLine="540"/>
        <w:jc w:val="both"/>
        <w:rPr>
          <w:sz w:val="2"/>
        </w:rPr>
      </w:pPr>
      <w:r>
        <w:rPr>
          <w:rFonts w:ascii="Times New Roman" w:hAnsi="Times New Roman"/>
          <w:b w:val="false"/>
          <w:color w:val="000000"/>
          <w:sz w:val="24"/>
        </w:rPr>
        <w:t>Подпись руководителя ответственного исполнителя муниципальной программы.</w:t>
      </w:r>
    </w:p>
    <w:p>
      <w:pPr>
        <w:pStyle w:val="Normal"/>
        <w:spacing w:lineRule="auto" w:line="240" w:before="0" w:after="0"/>
        <w:ind w:left="0" w:right="0" w:firstLine="540"/>
        <w:jc w:val="both"/>
        <w:rPr>
          <w:sz w:val="2"/>
        </w:rPr>
      </w:pPr>
      <w:r>
        <w:rPr>
          <w:rFonts w:ascii="Times New Roman" w:hAnsi="Times New Roman"/>
          <w:b w:val="false"/>
          <w:color w:val="000000"/>
          <w:sz w:val="24"/>
        </w:rPr>
        <w:t>Протокол вел __________ (подпись)</w:t>
      </w:r>
    </w:p>
    <w:p>
      <w:pPr>
        <w:pStyle w:val="Normal"/>
        <w:spacing w:lineRule="auto" w:line="240"/>
        <w:jc w:val="both"/>
        <w:rPr>
          <w:sz w:val="2"/>
        </w:rPr>
      </w:pPr>
      <w:r>
        <w:rPr>
          <w:sz w:val="2"/>
        </w:rPr>
      </w:r>
    </w:p>
    <w:p>
      <w:pPr>
        <w:pStyle w:val="Normal"/>
        <w:spacing w:before="100" w:after="100"/>
        <w:jc w:val="both"/>
        <w:rPr>
          <w:sz w:val="2"/>
        </w:rPr>
      </w:pPr>
      <w:r>
        <w:rPr>
          <w:sz w:val="2"/>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Normal"/>
        <w:widowControl w:val="false"/>
        <w:spacing w:lineRule="auto" w:line="240" w:before="0" w:after="0"/>
        <w:jc w:val="right"/>
        <w:rPr>
          <w:rFonts w:ascii="Times New Roman" w:hAnsi="Times New Roman"/>
        </w:rPr>
      </w:pPr>
      <w:r>
        <w:rPr>
          <w:rFonts w:ascii="Times New Roman" w:hAnsi="Times New Roman"/>
          <w:color w:val="000000"/>
          <w:sz w:val="20"/>
        </w:rPr>
        <w:t>Приложение 10</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Default1"/>
        <w:jc w:val="center"/>
        <w:rPr>
          <w:b/>
          <w:b/>
        </w:rPr>
      </w:pPr>
      <w:r>
        <w:rPr>
          <w:color w:val="000000"/>
          <w:sz w:val="20"/>
        </w:rPr>
        <w:t xml:space="preserve">                                                                                                           </w:t>
      </w:r>
      <w:r>
        <w:rPr>
          <w:color w:val="000000"/>
          <w:sz w:val="20"/>
        </w:rPr>
        <w:t>муниципального района Ивановской области»</w:t>
      </w:r>
    </w:p>
    <w:p>
      <w:pPr>
        <w:pStyle w:val="Default1"/>
        <w:jc w:val="center"/>
        <w:rPr>
          <w:b/>
          <w:b/>
        </w:rPr>
      </w:pPr>
      <w:r>
        <w:rPr>
          <w:b/>
        </w:rPr>
      </w:r>
    </w:p>
    <w:p>
      <w:pPr>
        <w:pStyle w:val="Default1"/>
        <w:jc w:val="center"/>
        <w:rPr>
          <w:b/>
          <w:b/>
        </w:rPr>
      </w:pPr>
      <w:r>
        <w:rPr>
          <w:b/>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Default1"/>
        <w:jc w:val="center"/>
        <w:rPr/>
      </w:pPr>
      <w:r>
        <w:rPr/>
      </w:r>
    </w:p>
    <w:p>
      <w:pPr>
        <w:pStyle w:val="Normal"/>
        <w:widowControl w:val="false"/>
        <w:spacing w:lineRule="auto" w:line="240" w:before="0" w:after="0"/>
        <w:ind w:left="0" w:right="0" w:firstLine="567"/>
        <w:jc w:val="both"/>
        <w:rPr>
          <w:rFonts w:ascii="Times New Roman" w:hAnsi="Times New Roman"/>
          <w:color w:val="000000"/>
          <w:sz w:val="24"/>
          <w:highlight w:val="white"/>
        </w:rPr>
      </w:pPr>
      <w:r>
        <w:rPr>
          <w:rFonts w:ascii="Times New Roman" w:hAnsi="Times New Roman"/>
          <w:color w:val="000000"/>
          <w:sz w:val="24"/>
          <w:highlight w:val="white"/>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rPr>
        <w:t>Приложение 11</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jc w:val="center"/>
        <w:rPr>
          <w:color w:val="000000"/>
          <w:highlight w:val="white"/>
        </w:rPr>
      </w:pPr>
      <w:r>
        <w:rPr>
          <w:color w:val="000000"/>
          <w:highlight w:val="white"/>
        </w:rPr>
      </w:r>
    </w:p>
    <w:p>
      <w:pPr>
        <w:pStyle w:val="Normal"/>
        <w:spacing w:lineRule="auto" w:line="240" w:before="0" w:after="0"/>
        <w:jc w:val="center"/>
        <w:rPr>
          <w:color w:val="000000"/>
          <w:highlight w:val="white"/>
        </w:rPr>
      </w:pPr>
      <w:r>
        <w:rPr>
          <w:color w:val="000000"/>
          <w:highlight w:val="white"/>
        </w:rPr>
      </w:r>
    </w:p>
    <w:p>
      <w:pPr>
        <w:pStyle w:val="Normal"/>
        <w:spacing w:lineRule="auto" w:line="240" w:before="0" w:after="0"/>
        <w:jc w:val="center"/>
        <w:rPr>
          <w:color w:val="000000"/>
          <w:highlight w:val="white"/>
        </w:rPr>
      </w:pPr>
      <w:r>
        <w:rPr>
          <w:color w:val="000000"/>
          <w:highlight w:val="white"/>
        </w:rPr>
      </w:r>
    </w:p>
    <w:p>
      <w:pPr>
        <w:pStyle w:val="Normal"/>
        <w:spacing w:lineRule="auto" w:line="240" w:before="0" w:after="0"/>
        <w:jc w:val="center"/>
        <w:rPr>
          <w:color w:val="000000"/>
          <w:highlight w:val="white"/>
        </w:rPr>
      </w:pPr>
      <w:r>
        <w:rPr>
          <w:color w:val="000000"/>
          <w:highlight w:val="white"/>
        </w:rPr>
      </w:r>
    </w:p>
    <w:p>
      <w:pPr>
        <w:pStyle w:val="Normal"/>
        <w:spacing w:lineRule="auto" w:line="240" w:before="0" w:after="0"/>
        <w:jc w:val="center"/>
        <w:rPr>
          <w:rFonts w:ascii="Times New Roman" w:hAnsi="Times New Roman"/>
          <w:b/>
          <w:b/>
          <w:color w:val="000000"/>
          <w:sz w:val="24"/>
        </w:rPr>
      </w:pPr>
      <w:r>
        <w:rPr>
          <w:rFonts w:ascii="Times New Roman" w:hAnsi="Times New Roman"/>
          <w:b/>
          <w:color w:val="000000"/>
          <w:sz w:val="24"/>
        </w:rPr>
        <w:t>Замечания и предложения к проекту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2021-2025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rFonts w:ascii="Times New Roman" w:hAnsi="Times New Roman"/>
          <w:sz w:val="24"/>
        </w:rPr>
      </w:pPr>
      <w:r>
        <w:rPr>
          <w:rFonts w:ascii="Times New Roman" w:hAnsi="Times New Roman"/>
          <w:sz w:val="24"/>
        </w:rPr>
      </w:r>
    </w:p>
    <w:tbl>
      <w:tblPr>
        <w:tblStyle w:val="Style_7"/>
        <w:tblW w:w="9390" w:type="dxa"/>
        <w:jc w:val="left"/>
        <w:tblInd w:w="-36"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Pr>
      <w:tblGrid>
        <w:gridCol w:w="501"/>
        <w:gridCol w:w="2700"/>
        <w:gridCol w:w="2448"/>
        <w:gridCol w:w="1434"/>
        <w:gridCol w:w="2307"/>
      </w:tblGrid>
      <w:tr>
        <w:trPr>
          <w:trHeight w:val="1438" w:hRule="atLeast"/>
        </w:trPr>
        <w:tc>
          <w:tcPr>
            <w:tcW w:w="50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 xml:space="preserve">№ </w:t>
            </w:r>
            <w:r>
              <w:rPr>
                <w:rFonts w:ascii="Times New Roman" w:hAnsi="Times New Roman"/>
                <w:color w:val="000000"/>
                <w:spacing w:val="0"/>
                <w:sz w:val="20"/>
              </w:rPr>
              <w:t>п/п</w:t>
            </w:r>
          </w:p>
        </w:tc>
        <w:tc>
          <w:tcPr>
            <w:tcW w:w="27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Отправитель (ФИО, наименование адрес, телефон, адрес электронной почты отправителя замечания/предложения)</w:t>
            </w:r>
          </w:p>
        </w:tc>
        <w:tc>
          <w:tcPr>
            <w:tcW w:w="2448"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Текст (часть текста), описание проекта, в отношении которого выносятся замечания/предложения</w:t>
            </w:r>
          </w:p>
        </w:tc>
        <w:tc>
          <w:tcPr>
            <w:tcW w:w="1434"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pacing w:val="0"/>
                <w:sz w:val="20"/>
              </w:rPr>
              <w:t>Текст</w:t>
            </w:r>
          </w:p>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замечания/</w:t>
            </w:r>
          </w:p>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предложения</w:t>
            </w:r>
          </w:p>
        </w:tc>
        <w:tc>
          <w:tcPr>
            <w:tcW w:w="2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Текст (часть текста), описание проекта с учетом вносимых замечаний/предложений</w:t>
            </w:r>
          </w:p>
        </w:tc>
      </w:tr>
      <w:tr>
        <w:trPr>
          <w:trHeight w:val="105" w:hRule="atLeast"/>
        </w:trPr>
        <w:tc>
          <w:tcPr>
            <w:tcW w:w="50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sz w:val="20"/>
              </w:rPr>
            </w:r>
          </w:p>
        </w:tc>
        <w:tc>
          <w:tcPr>
            <w:tcW w:w="27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448"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1434"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r>
    </w:tbl>
    <w:p>
      <w:pPr>
        <w:pStyle w:val="Normal"/>
        <w:spacing w:lineRule="auto" w:line="240" w:before="0" w:after="0"/>
        <w:ind w:left="0" w:right="0" w:firstLine="709"/>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ind w:left="0" w:right="0" w:firstLine="709"/>
        <w:jc w:val="both"/>
        <w:rPr>
          <w:rFonts w:ascii="Times New Roman" w:hAnsi="Times New Roman"/>
          <w:color w:val="000000"/>
          <w:sz w:val="24"/>
        </w:rPr>
      </w:pPr>
      <w:r>
        <w:rPr>
          <w:rFonts w:ascii="Times New Roman" w:hAnsi="Times New Roman"/>
          <w:color w:val="000000"/>
          <w:sz w:val="24"/>
        </w:rPr>
        <w:t>Примечание: *-По желанию гражданина, организации, внесших предложения или замечания может быть представлено письменное обоснование соответствующих предложения или замечания.</w:t>
      </w:r>
      <w:r>
        <w:br w:type="page"/>
      </w:r>
    </w:p>
    <w:p>
      <w:pPr>
        <w:pStyle w:val="Normal"/>
        <w:spacing w:lineRule="auto" w:line="240" w:before="0" w:after="0"/>
        <w:jc w:val="right"/>
        <w:rPr>
          <w:rFonts w:ascii="Times New Roman" w:hAnsi="Times New Roman"/>
        </w:rPr>
      </w:pPr>
      <w:r>
        <w:rPr>
          <w:rFonts w:ascii="Times New Roman" w:hAnsi="Times New Roman"/>
          <w:color w:val="000000"/>
          <w:sz w:val="20"/>
        </w:rPr>
        <w:t>Приложение 12</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t>муниципального района Ивановской области»</w:t>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r>
    </w:p>
    <w:p>
      <w:pPr>
        <w:pStyle w:val="Normal"/>
        <w:spacing w:lineRule="auto" w:line="240" w:before="0" w:after="0"/>
        <w:jc w:val="right"/>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rPr>
      </w:pPr>
      <w:r>
        <w:rPr>
          <w:rFonts w:ascii="Times New Roman" w:hAnsi="Times New Roman"/>
          <w:b/>
          <w:color w:val="000000"/>
          <w:sz w:val="24"/>
        </w:rPr>
        <w:t>Протокол о результатах общественного обсуждения проекта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2021-2025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color w:val="000000"/>
        </w:rPr>
      </w:pPr>
      <w:r>
        <w:rPr>
          <w:color w:val="000000"/>
        </w:rPr>
      </w:r>
    </w:p>
    <w:p>
      <w:pPr>
        <w:pStyle w:val="Normal"/>
        <w:spacing w:lineRule="auto" w:line="240" w:before="0" w:after="0"/>
        <w:jc w:val="center"/>
        <w:rPr>
          <w:rFonts w:ascii="Times New Roman" w:hAnsi="Times New Roman"/>
          <w:sz w:val="24"/>
        </w:rPr>
      </w:pPr>
      <w:r>
        <w:rPr>
          <w:rFonts w:ascii="Times New Roman" w:hAnsi="Times New Roman"/>
          <w:color w:val="000000"/>
          <w:sz w:val="24"/>
        </w:rPr>
        <w:t>В период с «____» _____________ 2023 по «___» __________ 202</w:t>
      </w:r>
      <w:r>
        <w:rPr>
          <w:rFonts w:ascii="Times New Roman" w:hAnsi="Times New Roman"/>
          <w:sz w:val="24"/>
        </w:rPr>
        <w:t>3</w:t>
      </w:r>
    </w:p>
    <w:p>
      <w:pPr>
        <w:pStyle w:val="Normal"/>
        <w:spacing w:lineRule="auto" w:line="240" w:before="0" w:after="0"/>
        <w:jc w:val="center"/>
        <w:rPr>
          <w:rFonts w:ascii="Times New Roman" w:hAnsi="Times New Roman"/>
          <w:sz w:val="24"/>
        </w:rPr>
      </w:pPr>
      <w:r>
        <w:rPr>
          <w:rFonts w:ascii="Times New Roman" w:hAnsi="Times New Roman"/>
          <w:sz w:val="24"/>
        </w:rPr>
      </w:r>
    </w:p>
    <w:tbl>
      <w:tblPr>
        <w:tblStyle w:val="Style_7"/>
        <w:tblW w:w="9354" w:type="dxa"/>
        <w:jc w:val="left"/>
        <w:tblInd w:w="0"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Pr>
      <w:tblGrid>
        <w:gridCol w:w="432"/>
        <w:gridCol w:w="2100"/>
        <w:gridCol w:w="2543"/>
        <w:gridCol w:w="2163"/>
        <w:gridCol w:w="2116"/>
      </w:tblGrid>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 xml:space="preserve">№ </w:t>
            </w:r>
            <w:r>
              <w:rPr>
                <w:rFonts w:ascii="Times New Roman" w:hAnsi="Times New Roman"/>
                <w:color w:val="000000"/>
                <w:spacing w:val="0"/>
                <w:sz w:val="20"/>
              </w:rPr>
              <w:t>п/п</w:t>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Отправитель замечаний/предложений</w:t>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Содержание замечаний/предложений</w:t>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Информация о принятии/отклонении замечаний/предложений</w:t>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sz w:val="20"/>
              </w:rPr>
            </w:pPr>
            <w:r>
              <w:rPr>
                <w:rFonts w:ascii="Times New Roman" w:hAnsi="Times New Roman"/>
                <w:color w:val="000000"/>
                <w:spacing w:val="0"/>
                <w:sz w:val="20"/>
              </w:rPr>
              <w:t>Причины отклонения замечаний/предложений</w:t>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ind w:left="0" w:right="0" w:hanging="0"/>
              <w:jc w:val="center"/>
              <w:rPr>
                <w:rFonts w:ascii="Times New Roman" w:hAnsi="Times New Roman"/>
                <w:color w:val="000000"/>
                <w:sz w:val="20"/>
              </w:rPr>
            </w:pPr>
            <w:r>
              <w:rPr>
                <w:rFonts w:ascii="Times New Roman" w:hAnsi="Times New Roman"/>
                <w:color w:val="000000"/>
                <w:sz w:val="20"/>
              </w:rPr>
            </w:r>
          </w:p>
        </w:tc>
      </w:tr>
    </w:tbl>
    <w:p>
      <w:pPr>
        <w:pStyle w:val="Normal"/>
        <w:spacing w:lineRule="auto" w:line="240" w:before="0" w:after="0"/>
        <w:jc w:val="center"/>
        <w:rPr>
          <w:color w:val="000000"/>
        </w:rPr>
      </w:pPr>
      <w:r>
        <w:rPr>
          <w:color w:val="000000"/>
        </w:rPr>
      </w:r>
      <w:r>
        <w:br w:type="page"/>
      </w:r>
    </w:p>
    <w:p>
      <w:pPr>
        <w:pStyle w:val="Normal"/>
        <w:spacing w:lineRule="auto" w:line="240" w:before="0" w:after="0"/>
        <w:jc w:val="right"/>
        <w:rPr>
          <w:rFonts w:ascii="Times New Roman" w:hAnsi="Times New Roman"/>
          <w:sz w:val="24"/>
        </w:rPr>
      </w:pPr>
      <w:r>
        <w:rPr>
          <w:rFonts w:ascii="Times New Roman" w:hAnsi="Times New Roman"/>
          <w:color w:val="000000"/>
          <w:sz w:val="20"/>
        </w:rPr>
        <w:t>Приложение 13</w:t>
      </w:r>
    </w:p>
    <w:p>
      <w:pPr>
        <w:pStyle w:val="Normal"/>
        <w:spacing w:lineRule="auto" w:line="240" w:before="0" w:after="0"/>
        <w:jc w:val="right"/>
        <w:rPr>
          <w:rFonts w:ascii="Times New Roman" w:hAnsi="Times New Roman"/>
          <w:sz w:val="24"/>
        </w:rPr>
      </w:pPr>
      <w:r>
        <w:rPr>
          <w:rFonts w:ascii="Times New Roman" w:hAnsi="Times New Roman"/>
          <w:color w:val="000000"/>
          <w:sz w:val="20"/>
        </w:rPr>
        <w:t>специальной подпрограммы</w:t>
      </w:r>
    </w:p>
    <w:p>
      <w:pPr>
        <w:pStyle w:val="Normal"/>
        <w:spacing w:lineRule="auto" w:line="240" w:before="0" w:after="0"/>
        <w:jc w:val="right"/>
        <w:rPr>
          <w:rFonts w:ascii="Times New Roman" w:hAnsi="Times New Roman"/>
          <w:sz w:val="24"/>
        </w:rPr>
      </w:pPr>
      <w:r>
        <w:rPr>
          <w:rFonts w:ascii="Times New Roman" w:hAnsi="Times New Roman"/>
          <w:color w:val="000000"/>
          <w:sz w:val="20"/>
        </w:rPr>
        <w:t>«Формирование городской среды»</w:t>
      </w:r>
    </w:p>
    <w:p>
      <w:pPr>
        <w:pStyle w:val="Normal"/>
        <w:spacing w:lineRule="auto" w:line="240" w:before="0" w:after="0"/>
        <w:jc w:val="right"/>
        <w:rPr>
          <w:rFonts w:ascii="Times New Roman" w:hAnsi="Times New Roman"/>
          <w:sz w:val="24"/>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sz w:val="24"/>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sz w:val="24"/>
        </w:rPr>
      </w:pPr>
      <w:r>
        <w:rPr>
          <w:rFonts w:ascii="Times New Roman" w:hAnsi="Times New Roman"/>
          <w:color w:val="000000"/>
          <w:sz w:val="20"/>
        </w:rPr>
        <w:t>муниципального района Ивановской области»</w:t>
      </w:r>
    </w:p>
    <w:p>
      <w:pPr>
        <w:pStyle w:val="Western1"/>
        <w:spacing w:lineRule="auto" w:line="240" w:before="0" w:after="0"/>
        <w:rPr/>
      </w:pPr>
      <w:r>
        <w:rPr/>
      </w:r>
    </w:p>
    <w:p>
      <w:pPr>
        <w:pStyle w:val="Western1"/>
        <w:spacing w:lineRule="auto" w:line="240" w:before="0" w:after="0"/>
        <w:rPr/>
      </w:pPr>
      <w:r>
        <w:rPr/>
      </w:r>
    </w:p>
    <w:p>
      <w:pPr>
        <w:pStyle w:val="Western1"/>
        <w:spacing w:lineRule="auto" w:line="240" w:before="0" w:after="0"/>
        <w:rPr/>
      </w:pPr>
      <w:r>
        <w:rPr/>
      </w:r>
    </w:p>
    <w:p>
      <w:pPr>
        <w:pStyle w:val="Western1"/>
        <w:spacing w:lineRule="auto" w:line="240" w:before="0" w:after="0"/>
        <w:rPr/>
      </w:pPr>
      <w:r>
        <w:rPr>
          <w:b/>
        </w:rPr>
        <w:t xml:space="preserve">Перечень общественных территорий </w:t>
      </w:r>
    </w:p>
    <w:p>
      <w:pPr>
        <w:pStyle w:val="Western1"/>
        <w:spacing w:lineRule="auto" w:line="240" w:before="0" w:after="0"/>
        <w:rPr/>
      </w:pPr>
      <w:r>
        <w:rPr>
          <w:b/>
        </w:rPr>
        <w:t xml:space="preserve">«Формирование современной городской среды», </w:t>
      </w:r>
    </w:p>
    <w:p>
      <w:pPr>
        <w:pStyle w:val="Western1"/>
        <w:spacing w:lineRule="auto" w:line="240" w:before="0" w:after="0"/>
        <w:rPr/>
      </w:pPr>
      <w:r>
        <w:rPr>
          <w:b/>
        </w:rPr>
        <w:t>подлежащих благоустройству в 2021-2025 году</w:t>
      </w:r>
    </w:p>
    <w:p>
      <w:pPr>
        <w:pStyle w:val="Western1"/>
        <w:spacing w:lineRule="auto" w:line="240" w:before="0" w:after="0"/>
        <w:rPr/>
      </w:pPr>
      <w:r>
        <w:rPr/>
      </w:r>
    </w:p>
    <w:p>
      <w:pPr>
        <w:pStyle w:val="Western1"/>
        <w:spacing w:lineRule="auto" w:line="240" w:before="0" w:after="0"/>
        <w:ind w:left="0" w:right="0" w:firstLine="567"/>
        <w:jc w:val="both"/>
        <w:rPr>
          <w:spacing w:val="-2"/>
        </w:rPr>
      </w:pPr>
      <w:r>
        <w:rPr>
          <w:spacing w:val="-2"/>
        </w:rPr>
        <w:t>Окончательный адресный перечень общественных территорий, подлежащих благоустройству в 2021-2025 году, сформирован после рассмотрения и оценки Общественной комиссией предложений граждан и организаций о включении в муниципальную программу «Благоустройство Ильинского городского поселения Ильинского муниципального района Ивановской области» специальной подпрограммы «Формирование современной городской среды » и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left" w:pos="0" w:leader="none"/>
        </w:tabs>
        <w:spacing w:lineRule="auto" w:line="240" w:before="0" w:after="0"/>
        <w:jc w:val="center"/>
        <w:rPr>
          <w:rFonts w:ascii="Times New Roman" w:hAnsi="Times New Roman"/>
          <w:sz w:val="24"/>
        </w:rPr>
      </w:pPr>
      <w:r>
        <w:rPr>
          <w:rFonts w:ascii="Times New Roman" w:hAnsi="Times New Roman"/>
          <w:sz w:val="24"/>
        </w:rPr>
      </w:r>
    </w:p>
    <w:p>
      <w:pPr>
        <w:pStyle w:val="ListParagraph1"/>
        <w:ind w:left="0" w:right="0" w:hanging="0"/>
        <w:jc w:val="center"/>
        <w:rPr>
          <w:rFonts w:ascii="Times New Roman" w:hAnsi="Times New Roman"/>
          <w:sz w:val="24"/>
        </w:rPr>
      </w:pPr>
      <w:r>
        <w:rPr>
          <w:rFonts w:ascii="Times New Roman" w:hAnsi="Times New Roman"/>
          <w:b/>
          <w:sz w:val="24"/>
        </w:rPr>
        <w:t>2021 год</w:t>
      </w:r>
      <w:r>
        <w:rPr>
          <w:rFonts w:ascii="Times New Roman" w:hAnsi="Times New Roman"/>
          <w:sz w:val="24"/>
        </w:rPr>
        <w:t>.</w:t>
      </w:r>
    </w:p>
    <w:p>
      <w:pPr>
        <w:pStyle w:val="ListParagraph1"/>
        <w:widowControl/>
        <w:numPr>
          <w:ilvl w:val="0"/>
          <w:numId w:val="7"/>
        </w:numPr>
        <w:ind w:left="720" w:right="0" w:hanging="360"/>
        <w:jc w:val="both"/>
        <w:rPr/>
      </w:pPr>
      <w:r>
        <w:rPr>
          <w:rFonts w:ascii="Times New Roman" w:hAnsi="Times New Roman"/>
          <w:sz w:val="24"/>
        </w:rPr>
        <w:t>Благоустройство территории «Большого пруда» (</w:t>
      </w:r>
      <w:r>
        <w:rPr>
          <w:rFonts w:ascii="Times New Roman" w:hAnsi="Times New Roman"/>
          <w:i/>
          <w:sz w:val="24"/>
        </w:rPr>
        <w:t>объект является историческим памятником и включен в туристический маршрут въездного туризма</w:t>
      </w:r>
      <w:r>
        <w:rPr>
          <w:rFonts w:ascii="Times New Roman" w:hAnsi="Times New Roman"/>
          <w:sz w:val="24"/>
        </w:rPr>
        <w:t>).</w:t>
      </w:r>
    </w:p>
    <w:p>
      <w:pPr>
        <w:pStyle w:val="ListParagraph1"/>
        <w:widowControl/>
        <w:numPr>
          <w:ilvl w:val="0"/>
          <w:numId w:val="7"/>
        </w:numPr>
        <w:ind w:left="720" w:right="0" w:hanging="360"/>
        <w:jc w:val="both"/>
        <w:rPr>
          <w:rFonts w:ascii="Times New Roman" w:hAnsi="Times New Roman"/>
          <w:sz w:val="24"/>
        </w:rPr>
      </w:pPr>
      <w:r>
        <w:rPr>
          <w:rFonts w:ascii="Times New Roman" w:hAnsi="Times New Roman"/>
          <w:sz w:val="24"/>
        </w:rPr>
        <w:t>Благоустройство территории Ильинского Центра культуры и досуга (</w:t>
      </w:r>
      <w:r>
        <w:rPr>
          <w:rFonts w:ascii="Times New Roman" w:hAnsi="Times New Roman"/>
          <w:i/>
          <w:sz w:val="24"/>
        </w:rPr>
        <w:t>проходят массовые мероприятия поселенческого и районного уровней, проведение мероприятий событийного туризма</w:t>
      </w:r>
      <w:r>
        <w:rPr>
          <w:rFonts w:ascii="Times New Roman" w:hAnsi="Times New Roman"/>
          <w:sz w:val="24"/>
        </w:rPr>
        <w:t>).</w:t>
      </w:r>
    </w:p>
    <w:p>
      <w:pPr>
        <w:pStyle w:val="Normal"/>
        <w:spacing w:lineRule="auto" w:line="240" w:before="0" w:after="0"/>
        <w:jc w:val="center"/>
        <w:rPr>
          <w:rFonts w:ascii="Times New Roman" w:hAnsi="Times New Roman"/>
          <w:b/>
          <w:b/>
          <w:sz w:val="24"/>
        </w:rPr>
      </w:pPr>
      <w:r>
        <w:rPr>
          <w:rFonts w:ascii="Times New Roman" w:hAnsi="Times New Roman"/>
          <w:b/>
          <w:sz w:val="24"/>
        </w:rPr>
        <w:t>2022 год.</w:t>
      </w:r>
    </w:p>
    <w:p>
      <w:pPr>
        <w:pStyle w:val="ListParagraph1"/>
        <w:widowControl/>
        <w:numPr>
          <w:ilvl w:val="0"/>
          <w:numId w:val="8"/>
        </w:numPr>
        <w:ind w:left="720" w:right="0" w:hanging="360"/>
        <w:jc w:val="both"/>
        <w:rPr>
          <w:rFonts w:ascii="Times New Roman" w:hAnsi="Times New Roman"/>
          <w:sz w:val="24"/>
        </w:rPr>
      </w:pPr>
      <w:r>
        <w:rPr>
          <w:rFonts w:ascii="Times New Roman" w:hAnsi="Times New Roman"/>
          <w:sz w:val="24"/>
        </w:rPr>
        <w:t>Благоустройство территории «Большого пруда» (</w:t>
      </w:r>
      <w:r>
        <w:rPr>
          <w:rFonts w:ascii="Times New Roman" w:hAnsi="Times New Roman"/>
          <w:i/>
          <w:sz w:val="24"/>
        </w:rPr>
        <w:t>объект является историческим памятником и включен в туристический маршрут въездного туризма</w:t>
      </w:r>
      <w:r>
        <w:rPr>
          <w:rFonts w:ascii="Times New Roman" w:hAnsi="Times New Roman"/>
          <w:sz w:val="24"/>
        </w:rPr>
        <w:t>).</w:t>
      </w:r>
    </w:p>
    <w:p>
      <w:pPr>
        <w:pStyle w:val="ListParagraph1"/>
        <w:widowControl/>
        <w:numPr>
          <w:ilvl w:val="0"/>
          <w:numId w:val="8"/>
        </w:numPr>
        <w:ind w:left="720" w:right="0" w:hanging="360"/>
        <w:jc w:val="both"/>
        <w:rPr>
          <w:rFonts w:ascii="Times New Roman" w:hAnsi="Times New Roman"/>
          <w:sz w:val="24"/>
        </w:rPr>
      </w:pPr>
      <w:r>
        <w:rPr>
          <w:rFonts w:ascii="Times New Roman" w:hAnsi="Times New Roman"/>
          <w:sz w:val="24"/>
        </w:rPr>
        <w:t>Благоустройство территории Ильинского Центра культуры и досуга (</w:t>
      </w:r>
      <w:r>
        <w:rPr>
          <w:rFonts w:ascii="Times New Roman" w:hAnsi="Times New Roman"/>
          <w:i/>
          <w:sz w:val="24"/>
        </w:rPr>
        <w:t>проходят массовые мероприятия поселенческого и районного уровней, проведение мероприятий событийного туризма</w:t>
      </w:r>
      <w:r>
        <w:rPr>
          <w:rFonts w:ascii="Times New Roman" w:hAnsi="Times New Roman"/>
          <w:sz w:val="24"/>
        </w:rPr>
        <w:t>).</w:t>
      </w:r>
    </w:p>
    <w:p>
      <w:pPr>
        <w:pStyle w:val="ListParagraph1"/>
        <w:widowControl/>
        <w:ind w:left="0" w:right="0" w:hanging="0"/>
        <w:jc w:val="center"/>
        <w:rPr>
          <w:rFonts w:ascii="Times New Roman" w:hAnsi="Times New Roman"/>
          <w:b/>
          <w:b/>
          <w:sz w:val="24"/>
        </w:rPr>
      </w:pPr>
      <w:r>
        <w:rPr>
          <w:rFonts w:ascii="Times New Roman" w:hAnsi="Times New Roman"/>
          <w:b/>
          <w:sz w:val="24"/>
        </w:rPr>
      </w:r>
    </w:p>
    <w:p>
      <w:pPr>
        <w:pStyle w:val="ListParagraph1"/>
        <w:widowControl/>
        <w:ind w:left="0" w:right="0" w:hanging="0"/>
        <w:jc w:val="center"/>
        <w:rPr>
          <w:rFonts w:ascii="Times New Roman" w:hAnsi="Times New Roman"/>
          <w:b/>
          <w:b/>
          <w:sz w:val="24"/>
        </w:rPr>
      </w:pPr>
      <w:r>
        <w:rPr>
          <w:rFonts w:ascii="Times New Roman" w:hAnsi="Times New Roman"/>
          <w:b/>
          <w:sz w:val="24"/>
        </w:rPr>
        <w:t>2023 год.</w:t>
      </w:r>
    </w:p>
    <w:p>
      <w:pPr>
        <w:pStyle w:val="ListParagraph1"/>
        <w:widowControl/>
        <w:ind w:left="720" w:right="0" w:hanging="360"/>
        <w:jc w:val="both"/>
        <w:rPr>
          <w:rFonts w:ascii="Times New Roman" w:hAnsi="Times New Roman"/>
          <w:sz w:val="24"/>
        </w:rPr>
      </w:pPr>
      <w:r>
        <w:rPr>
          <w:rFonts w:ascii="Times New Roman" w:hAnsi="Times New Roman"/>
          <w:sz w:val="24"/>
        </w:rPr>
      </w:r>
    </w:p>
    <w:p>
      <w:pPr>
        <w:pStyle w:val="ListParagraph1"/>
        <w:numPr>
          <w:ilvl w:val="0"/>
          <w:numId w:val="9"/>
        </w:numPr>
        <w:tabs>
          <w:tab w:val="left" w:pos="0" w:leader="none"/>
        </w:tabs>
        <w:ind w:left="720" w:right="0" w:hanging="360"/>
        <w:jc w:val="both"/>
        <w:rPr>
          <w:rFonts w:ascii="Times New Roman" w:hAnsi="Times New Roman"/>
          <w:sz w:val="24"/>
        </w:rPr>
      </w:pPr>
      <w:r>
        <w:rPr>
          <w:rFonts w:ascii="Times New Roman" w:hAnsi="Times New Roman"/>
          <w:sz w:val="24"/>
        </w:rPr>
        <w:t>Благоустройство парка в пгт. Ильинское-Хованское</w:t>
      </w:r>
    </w:p>
    <w:p>
      <w:pPr>
        <w:pStyle w:val="ListParagraph1"/>
        <w:widowControl/>
        <w:numPr>
          <w:ilvl w:val="0"/>
          <w:numId w:val="9"/>
        </w:numPr>
        <w:ind w:left="720" w:right="0" w:hanging="360"/>
        <w:jc w:val="both"/>
        <w:rPr>
          <w:rFonts w:ascii="Times New Roman" w:hAnsi="Times New Roman"/>
          <w:sz w:val="24"/>
        </w:rPr>
      </w:pPr>
      <w:r>
        <w:rPr>
          <w:rFonts w:ascii="Times New Roman" w:hAnsi="Times New Roman"/>
          <w:sz w:val="24"/>
        </w:rPr>
        <w:t>Благоустройство спортивной площадки на улице Школьная.</w:t>
      </w:r>
    </w:p>
    <w:p>
      <w:pPr>
        <w:pStyle w:val="ListParagraph1"/>
        <w:widowControl/>
        <w:numPr>
          <w:ilvl w:val="0"/>
          <w:numId w:val="9"/>
        </w:numPr>
        <w:ind w:left="720" w:right="0" w:hanging="360"/>
        <w:jc w:val="both"/>
        <w:rPr>
          <w:rFonts w:ascii="Times New Roman" w:hAnsi="Times New Roman"/>
          <w:sz w:val="24"/>
        </w:rPr>
      </w:pPr>
      <w:r>
        <w:rPr>
          <w:rFonts w:ascii="Times New Roman" w:hAnsi="Times New Roman"/>
          <w:sz w:val="24"/>
        </w:rPr>
        <w:t>Благоустройство спортивной площадки на улице Советская.</w:t>
      </w:r>
    </w:p>
    <w:p>
      <w:pPr>
        <w:pStyle w:val="ListParagraph1"/>
        <w:widowControl/>
        <w:jc w:val="both"/>
        <w:rPr>
          <w:rFonts w:ascii="Times New Roman" w:hAnsi="Times New Roman"/>
          <w:sz w:val="24"/>
        </w:rPr>
      </w:pPr>
      <w:r>
        <w:rPr>
          <w:rFonts w:ascii="Times New Roman" w:hAnsi="Times New Roman"/>
          <w:sz w:val="24"/>
        </w:rPr>
      </w:r>
    </w:p>
    <w:p>
      <w:pPr>
        <w:pStyle w:val="ListParagraph1"/>
        <w:widowControl/>
        <w:jc w:val="both"/>
        <w:rPr>
          <w:rFonts w:ascii="Times New Roman" w:hAnsi="Times New Roman"/>
          <w:sz w:val="24"/>
        </w:rPr>
      </w:pPr>
      <w:r>
        <w:rPr>
          <w:rFonts w:ascii="Times New Roman" w:hAnsi="Times New Roman"/>
          <w:sz w:val="24"/>
        </w:rPr>
      </w:r>
    </w:p>
    <w:p>
      <w:pPr>
        <w:pStyle w:val="ListParagraph1"/>
        <w:widowControl/>
        <w:ind w:left="0" w:right="0" w:hanging="0"/>
        <w:jc w:val="center"/>
        <w:rPr>
          <w:b/>
          <w:b/>
        </w:rPr>
      </w:pPr>
      <w:r>
        <w:rPr>
          <w:rFonts w:ascii="Times New Roman" w:hAnsi="Times New Roman"/>
          <w:b/>
          <w:sz w:val="24"/>
        </w:rPr>
        <w:t>2024 год.</w:t>
      </w:r>
    </w:p>
    <w:p>
      <w:pPr>
        <w:pStyle w:val="ListParagraph1"/>
        <w:widowControl/>
        <w:ind w:left="425" w:right="0" w:hanging="0"/>
        <w:rPr/>
      </w:pPr>
      <w:r>
        <w:rPr>
          <w:rFonts w:ascii="Times New Roman" w:hAnsi="Times New Roman"/>
          <w:sz w:val="24"/>
        </w:rPr>
        <w:t>1.Благоустройство тротуаров по улице Красная.</w:t>
      </w:r>
    </w:p>
    <w:p>
      <w:pPr>
        <w:pStyle w:val="ListParagraph1"/>
        <w:widowControl/>
        <w:ind w:left="425" w:right="0" w:hanging="0"/>
        <w:rPr/>
      </w:pPr>
      <w:r>
        <w:rPr>
          <w:rFonts w:ascii="Times New Roman" w:hAnsi="Times New Roman"/>
          <w:sz w:val="24"/>
        </w:rPr>
        <w:t>2.Благоустройство тротуаров по улице Колхозная.</w:t>
      </w:r>
    </w:p>
    <w:p>
      <w:pPr>
        <w:pStyle w:val="ListParagraph1"/>
        <w:widowControl/>
        <w:ind w:left="425" w:right="0" w:hanging="0"/>
        <w:rPr>
          <w:rFonts w:ascii="Times New Roman" w:hAnsi="Times New Roman"/>
          <w:sz w:val="24"/>
        </w:rPr>
      </w:pPr>
      <w:r>
        <w:rPr>
          <w:rFonts w:ascii="Times New Roman" w:hAnsi="Times New Roman"/>
          <w:sz w:val="24"/>
        </w:rPr>
      </w:r>
    </w:p>
    <w:p>
      <w:pPr>
        <w:pStyle w:val="ListParagraph1"/>
        <w:widowControl/>
        <w:ind w:left="0" w:right="0" w:hanging="0"/>
        <w:jc w:val="center"/>
        <w:rPr>
          <w:rFonts w:ascii="Times New Roman" w:hAnsi="Times New Roman"/>
          <w:b/>
          <w:b/>
          <w:sz w:val="24"/>
        </w:rPr>
      </w:pPr>
      <w:r>
        <w:rPr>
          <w:rFonts w:ascii="Times New Roman" w:hAnsi="Times New Roman"/>
          <w:b/>
          <w:sz w:val="24"/>
        </w:rPr>
        <w:t>2025 год.</w:t>
      </w:r>
    </w:p>
    <w:p>
      <w:pPr>
        <w:pStyle w:val="ListParagraph1"/>
        <w:widowControl/>
        <w:rPr>
          <w:rFonts w:ascii="Times New Roman" w:hAnsi="Times New Roman"/>
          <w:sz w:val="24"/>
        </w:rPr>
      </w:pPr>
      <w:r>
        <w:rPr>
          <w:rFonts w:ascii="Times New Roman" w:hAnsi="Times New Roman"/>
          <w:sz w:val="24"/>
        </w:rPr>
      </w:r>
    </w:p>
    <w:p>
      <w:pPr>
        <w:pStyle w:val="ListParagraph1"/>
        <w:widowControl/>
        <w:numPr>
          <w:ilvl w:val="0"/>
          <w:numId w:val="10"/>
        </w:numPr>
        <w:ind w:left="720" w:right="0" w:hanging="360"/>
        <w:jc w:val="both"/>
        <w:rPr>
          <w:rFonts w:ascii="Times New Roman" w:hAnsi="Times New Roman"/>
          <w:sz w:val="24"/>
        </w:rPr>
      </w:pPr>
      <w:r>
        <w:rPr>
          <w:rFonts w:ascii="Times New Roman" w:hAnsi="Times New Roman"/>
          <w:sz w:val="24"/>
        </w:rPr>
        <w:t>Благоустройство спортивной площадки на улице Школьная.</w:t>
      </w:r>
    </w:p>
    <w:p>
      <w:pPr>
        <w:pStyle w:val="ListParagraph1"/>
        <w:widowControl/>
        <w:numPr>
          <w:ilvl w:val="0"/>
          <w:numId w:val="10"/>
        </w:numPr>
        <w:ind w:left="720" w:right="0" w:hanging="360"/>
        <w:jc w:val="both"/>
        <w:rPr>
          <w:rFonts w:ascii="Times New Roman" w:hAnsi="Times New Roman"/>
          <w:sz w:val="24"/>
        </w:rPr>
      </w:pPr>
      <w:r>
        <w:rPr>
          <w:rFonts w:ascii="Times New Roman" w:hAnsi="Times New Roman"/>
          <w:sz w:val="24"/>
        </w:rPr>
        <w:t>Благоустройство спортивной площадки на улице Советская.</w:t>
      </w:r>
    </w:p>
    <w:p>
      <w:pPr>
        <w:pStyle w:val="ListParagraph1"/>
        <w:widowControl/>
        <w:rPr>
          <w:rFonts w:ascii="Times New Roman" w:hAnsi="Times New Roman"/>
          <w:sz w:val="24"/>
        </w:rPr>
      </w:pPr>
      <w:r>
        <w:rPr>
          <w:rFonts w:ascii="Times New Roman" w:hAnsi="Times New Roman"/>
          <w:sz w:val="24"/>
        </w:rPr>
      </w:r>
      <w:r>
        <w:br w:type="page"/>
      </w:r>
    </w:p>
    <w:p>
      <w:pPr>
        <w:pStyle w:val="Normal"/>
        <w:spacing w:lineRule="auto" w:line="240" w:before="0" w:after="0"/>
        <w:jc w:val="right"/>
        <w:rPr>
          <w:rFonts w:ascii="Times New Roman" w:hAnsi="Times New Roman"/>
          <w:sz w:val="24"/>
        </w:rPr>
      </w:pPr>
      <w:r>
        <w:rPr>
          <w:rFonts w:ascii="Times New Roman" w:hAnsi="Times New Roman"/>
          <w:color w:val="000000"/>
          <w:sz w:val="20"/>
        </w:rPr>
        <w:t>Приложение 14</w:t>
      </w:r>
    </w:p>
    <w:p>
      <w:pPr>
        <w:pStyle w:val="Normal"/>
        <w:spacing w:lineRule="auto" w:line="240" w:before="0" w:after="0"/>
        <w:jc w:val="right"/>
        <w:rPr>
          <w:rFonts w:ascii="Times New Roman" w:hAnsi="Times New Roman"/>
          <w:sz w:val="24"/>
        </w:rPr>
      </w:pPr>
      <w:r>
        <w:rPr>
          <w:rFonts w:ascii="Times New Roman" w:hAnsi="Times New Roman"/>
          <w:color w:val="000000"/>
          <w:sz w:val="20"/>
        </w:rPr>
        <w:t>специальной подпрограммы</w:t>
      </w:r>
    </w:p>
    <w:p>
      <w:pPr>
        <w:pStyle w:val="Normal"/>
        <w:spacing w:lineRule="auto" w:line="240" w:before="0" w:after="0"/>
        <w:jc w:val="right"/>
        <w:rPr>
          <w:rFonts w:ascii="Times New Roman" w:hAnsi="Times New Roman"/>
          <w:sz w:val="24"/>
        </w:rPr>
      </w:pPr>
      <w:r>
        <w:rPr>
          <w:rFonts w:ascii="Times New Roman" w:hAnsi="Times New Roman"/>
          <w:color w:val="000000"/>
          <w:sz w:val="20"/>
        </w:rPr>
        <w:t>«Формирование городской среды»</w:t>
      </w:r>
    </w:p>
    <w:p>
      <w:pPr>
        <w:pStyle w:val="Normal"/>
        <w:spacing w:lineRule="auto" w:line="240" w:before="0" w:after="0"/>
        <w:jc w:val="right"/>
        <w:rPr>
          <w:rFonts w:ascii="Times New Roman" w:hAnsi="Times New Roman"/>
          <w:sz w:val="24"/>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sz w:val="24"/>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sz w:val="24"/>
        </w:rPr>
      </w:pPr>
      <w:r>
        <w:rPr>
          <w:rFonts w:ascii="Times New Roman" w:hAnsi="Times New Roman"/>
          <w:color w:val="000000"/>
          <w:sz w:val="20"/>
        </w:rPr>
        <w:t>муниципального района Ивановской области»</w:t>
      </w:r>
    </w:p>
    <w:p>
      <w:pPr>
        <w:pStyle w:val="Normal"/>
        <w:tabs>
          <w:tab w:val="left" w:pos="0" w:leader="none"/>
        </w:tabs>
        <w:spacing w:lineRule="auto" w:line="240" w:before="0" w:after="0"/>
        <w:jc w:val="center"/>
        <w:rPr>
          <w:rFonts w:ascii="Times New Roman" w:hAnsi="Times New Roman"/>
          <w:sz w:val="24"/>
        </w:rPr>
      </w:pPr>
      <w:r>
        <w:rPr>
          <w:rFonts w:ascii="Times New Roman" w:hAnsi="Times New Roman"/>
          <w:sz w:val="24"/>
        </w:rPr>
      </w:r>
    </w:p>
    <w:p>
      <w:pPr>
        <w:pStyle w:val="Normal"/>
        <w:tabs>
          <w:tab w:val="left" w:pos="0" w:leader="none"/>
        </w:tabs>
        <w:spacing w:lineRule="auto" w:line="240" w:before="0" w:after="0"/>
        <w:jc w:val="center"/>
        <w:rPr>
          <w:rFonts w:ascii="Times New Roman" w:hAnsi="Times New Roman"/>
          <w:sz w:val="24"/>
        </w:rPr>
      </w:pPr>
      <w:r>
        <w:rPr>
          <w:rFonts w:ascii="Times New Roman" w:hAnsi="Times New Roman"/>
          <w:sz w:val="24"/>
        </w:rPr>
      </w:r>
    </w:p>
    <w:p>
      <w:pPr>
        <w:pStyle w:val="Normal"/>
        <w:tabs>
          <w:tab w:val="left" w:pos="0" w:leader="none"/>
        </w:tabs>
        <w:spacing w:lineRule="auto" w:line="240" w:before="0" w:after="0"/>
        <w:jc w:val="center"/>
        <w:rPr>
          <w:rFonts w:ascii="Times New Roman" w:hAnsi="Times New Roman"/>
          <w:sz w:val="24"/>
        </w:rPr>
      </w:pPr>
      <w:r>
        <w:rPr>
          <w:rFonts w:ascii="Times New Roman" w:hAnsi="Times New Roman"/>
          <w:sz w:val="24"/>
        </w:rPr>
      </w:r>
    </w:p>
    <w:p>
      <w:pPr>
        <w:pStyle w:val="Western1"/>
        <w:spacing w:lineRule="auto" w:line="240" w:before="0" w:after="0"/>
        <w:rPr>
          <w:b/>
          <w:b/>
        </w:rPr>
      </w:pPr>
      <w:r>
        <w:rPr>
          <w:b/>
        </w:rPr>
        <w:t>Перечень многоквартирных домов, дворовые территории которых подлежат</w:t>
      </w:r>
    </w:p>
    <w:p>
      <w:pPr>
        <w:pStyle w:val="Western1"/>
        <w:spacing w:lineRule="auto" w:line="240" w:before="0" w:after="0"/>
        <w:rPr>
          <w:b/>
          <w:b/>
        </w:rPr>
      </w:pPr>
      <w:r>
        <w:rPr>
          <w:b/>
        </w:rPr>
        <w:t>благоустройству в 2021-2025году</w:t>
      </w:r>
    </w:p>
    <w:p>
      <w:pPr>
        <w:pStyle w:val="Western1"/>
        <w:spacing w:lineRule="auto" w:line="240" w:before="0" w:after="0"/>
        <w:rPr/>
      </w:pPr>
      <w:r>
        <w:rPr/>
      </w:r>
    </w:p>
    <w:p>
      <w:pPr>
        <w:pStyle w:val="Western1"/>
        <w:spacing w:lineRule="auto" w:line="240" w:before="0" w:after="0"/>
        <w:ind w:left="0" w:right="0" w:firstLine="709"/>
        <w:jc w:val="both"/>
        <w:rPr/>
      </w:pPr>
      <w:r>
        <w:rPr/>
        <w:t>Окончательный адресный перечень дворовых территорий, подлежащих благоустройству в 2018-2024 году, будет сформирован после рассмотрения и оценки Общественной комиссией предложений заинтересованных лиц о включении дворовой территории в муниципальную программу «Благоустройство Ильинского городского поселения Ильинского муниципального района Ивановской области» на территории Ильинского городского поселения на 2018-2024 год», определения объемов бюджетных ассигнований, предоставляемых на реализацию мероприятий, и по результатам общественных обсуждений.</w:t>
      </w:r>
    </w:p>
    <w:p>
      <w:pPr>
        <w:pStyle w:val="ListParagraph1"/>
        <w:widowControl/>
        <w:ind w:left="0" w:right="0" w:hanging="0"/>
        <w:jc w:val="center"/>
        <w:rPr>
          <w:rFonts w:ascii="Times New Roman" w:hAnsi="Times New Roman"/>
          <w:b/>
          <w:b/>
          <w:sz w:val="24"/>
        </w:rPr>
      </w:pPr>
      <w:r>
        <w:rPr>
          <w:rFonts w:ascii="Times New Roman" w:hAnsi="Times New Roman"/>
          <w:b/>
          <w:sz w:val="24"/>
        </w:rPr>
      </w:r>
    </w:p>
    <w:p>
      <w:pPr>
        <w:pStyle w:val="ListParagraph1"/>
        <w:widowControl/>
        <w:ind w:left="0" w:right="0" w:hanging="0"/>
        <w:jc w:val="center"/>
        <w:rPr>
          <w:rFonts w:ascii="Times New Roman" w:hAnsi="Times New Roman"/>
          <w:sz w:val="24"/>
        </w:rPr>
      </w:pPr>
      <w:r>
        <w:rPr>
          <w:rFonts w:ascii="Times New Roman" w:hAnsi="Times New Roman"/>
          <w:b/>
          <w:sz w:val="24"/>
        </w:rPr>
        <w:t>2021 год</w:t>
      </w:r>
      <w:r>
        <w:rPr>
          <w:rFonts w:ascii="Times New Roman" w:hAnsi="Times New Roman"/>
          <w:sz w:val="24"/>
        </w:rPr>
        <w:t>.</w:t>
      </w:r>
    </w:p>
    <w:p>
      <w:pPr>
        <w:pStyle w:val="ListParagraph1"/>
        <w:widowControl/>
        <w:numPr>
          <w:ilvl w:val="0"/>
          <w:numId w:val="11"/>
        </w:numPr>
        <w:ind w:left="567" w:right="0" w:hanging="0"/>
        <w:jc w:val="both"/>
        <w:rPr>
          <w:rFonts w:ascii="Times New Roman" w:hAnsi="Times New Roman"/>
          <w:sz w:val="24"/>
        </w:rPr>
      </w:pPr>
      <w:r>
        <w:rPr>
          <w:rFonts w:ascii="Times New Roman" w:hAnsi="Times New Roman"/>
          <w:sz w:val="24"/>
        </w:rPr>
        <w:t>Многоквартирный дом по ул. Советская, 80</w:t>
      </w:r>
    </w:p>
    <w:p>
      <w:pPr>
        <w:pStyle w:val="ListParagraph1"/>
        <w:widowControl/>
        <w:numPr>
          <w:ilvl w:val="0"/>
          <w:numId w:val="11"/>
        </w:numPr>
        <w:ind w:left="567" w:right="0" w:hanging="0"/>
        <w:jc w:val="both"/>
        <w:rPr>
          <w:rFonts w:ascii="Times New Roman" w:hAnsi="Times New Roman"/>
          <w:sz w:val="24"/>
        </w:rPr>
      </w:pPr>
      <w:r>
        <w:rPr>
          <w:rFonts w:ascii="Times New Roman" w:hAnsi="Times New Roman"/>
          <w:sz w:val="24"/>
        </w:rPr>
        <w:t>Многоквартирный дом по ул. Пролетарская, 5</w:t>
      </w:r>
    </w:p>
    <w:p>
      <w:pPr>
        <w:pStyle w:val="ListParagraph1"/>
        <w:widowControl/>
        <w:numPr>
          <w:ilvl w:val="0"/>
          <w:numId w:val="11"/>
        </w:numPr>
        <w:ind w:left="567" w:right="0" w:hanging="0"/>
        <w:jc w:val="both"/>
        <w:rPr>
          <w:rFonts w:ascii="Times New Roman" w:hAnsi="Times New Roman"/>
          <w:sz w:val="24"/>
        </w:rPr>
      </w:pPr>
      <w:r>
        <w:rPr>
          <w:rFonts w:ascii="Times New Roman" w:hAnsi="Times New Roman"/>
          <w:sz w:val="24"/>
        </w:rPr>
        <w:t>Многоквартирный дом по ул. Советская, 67</w:t>
      </w:r>
    </w:p>
    <w:p>
      <w:pPr>
        <w:pStyle w:val="ListParagraph1"/>
        <w:widowControl/>
        <w:ind w:left="0" w:right="0" w:hanging="0"/>
        <w:jc w:val="center"/>
        <w:rPr>
          <w:rFonts w:ascii="Times New Roman" w:hAnsi="Times New Roman"/>
          <w:b/>
          <w:b/>
          <w:sz w:val="24"/>
        </w:rPr>
      </w:pPr>
      <w:r>
        <w:rPr>
          <w:rFonts w:ascii="Times New Roman" w:hAnsi="Times New Roman"/>
          <w:b/>
          <w:sz w:val="24"/>
        </w:rPr>
      </w:r>
    </w:p>
    <w:p>
      <w:pPr>
        <w:pStyle w:val="ListParagraph1"/>
        <w:widowControl/>
        <w:ind w:left="0" w:right="0" w:hanging="0"/>
        <w:jc w:val="center"/>
        <w:rPr>
          <w:rFonts w:ascii="Times New Roman" w:hAnsi="Times New Roman"/>
          <w:b/>
          <w:b/>
          <w:sz w:val="24"/>
        </w:rPr>
      </w:pPr>
      <w:r>
        <w:rPr>
          <w:rFonts w:ascii="Times New Roman" w:hAnsi="Times New Roman"/>
          <w:b/>
          <w:sz w:val="24"/>
        </w:rPr>
        <w:t>2022 год.</w:t>
      </w:r>
    </w:p>
    <w:p>
      <w:pPr>
        <w:pStyle w:val="ListParagraph1"/>
        <w:widowControl/>
        <w:numPr>
          <w:ilvl w:val="0"/>
          <w:numId w:val="12"/>
        </w:numPr>
        <w:ind w:left="567" w:right="0" w:hanging="0"/>
        <w:jc w:val="both"/>
        <w:rPr>
          <w:rFonts w:ascii="Times New Roman" w:hAnsi="Times New Roman"/>
          <w:sz w:val="24"/>
        </w:rPr>
      </w:pPr>
      <w:r>
        <w:rPr>
          <w:rFonts w:ascii="Times New Roman" w:hAnsi="Times New Roman"/>
          <w:sz w:val="24"/>
        </w:rPr>
        <w:t>Многоквартирный дом по ул. Советская, 74</w:t>
      </w:r>
    </w:p>
    <w:p>
      <w:pPr>
        <w:pStyle w:val="ListParagraph1"/>
        <w:widowControl/>
        <w:numPr>
          <w:ilvl w:val="0"/>
          <w:numId w:val="12"/>
        </w:numPr>
        <w:ind w:left="567" w:right="0" w:hanging="0"/>
        <w:jc w:val="both"/>
        <w:rPr>
          <w:rFonts w:ascii="Times New Roman" w:hAnsi="Times New Roman"/>
          <w:sz w:val="24"/>
        </w:rPr>
      </w:pPr>
      <w:r>
        <w:rPr>
          <w:rFonts w:ascii="Times New Roman" w:hAnsi="Times New Roman"/>
          <w:sz w:val="24"/>
        </w:rPr>
        <w:t>Многоквартирный дом по ул. Советская, 78</w:t>
      </w:r>
    </w:p>
    <w:p>
      <w:pPr>
        <w:pStyle w:val="ListParagraph1"/>
        <w:widowControl/>
        <w:numPr>
          <w:ilvl w:val="0"/>
          <w:numId w:val="12"/>
        </w:numPr>
        <w:ind w:left="567" w:right="0" w:hanging="0"/>
        <w:jc w:val="both"/>
        <w:rPr>
          <w:rFonts w:ascii="Times New Roman" w:hAnsi="Times New Roman"/>
          <w:sz w:val="24"/>
        </w:rPr>
      </w:pPr>
      <w:r>
        <w:rPr>
          <w:rFonts w:ascii="Times New Roman" w:hAnsi="Times New Roman"/>
          <w:sz w:val="24"/>
        </w:rPr>
        <w:t>Многоквартирный дом по ул. Советская, 82</w:t>
      </w:r>
    </w:p>
    <w:p>
      <w:pPr>
        <w:pStyle w:val="ListParagraph1"/>
        <w:widowControl/>
        <w:numPr>
          <w:ilvl w:val="0"/>
          <w:numId w:val="12"/>
        </w:numPr>
        <w:ind w:left="567" w:right="0" w:hanging="0"/>
        <w:jc w:val="both"/>
        <w:rPr>
          <w:rFonts w:ascii="Times New Roman" w:hAnsi="Times New Roman"/>
          <w:sz w:val="24"/>
        </w:rPr>
      </w:pPr>
      <w:r>
        <w:rPr>
          <w:rFonts w:ascii="Times New Roman" w:hAnsi="Times New Roman"/>
          <w:sz w:val="24"/>
        </w:rPr>
        <w:t>Многоквартирный дом по ул. Мелиоративная, 2а</w:t>
      </w:r>
    </w:p>
    <w:p>
      <w:pPr>
        <w:pStyle w:val="ListParagraph1"/>
        <w:widowControl/>
        <w:numPr>
          <w:ilvl w:val="0"/>
          <w:numId w:val="12"/>
        </w:numPr>
        <w:ind w:left="567" w:right="0" w:hanging="0"/>
        <w:jc w:val="both"/>
        <w:rPr>
          <w:rFonts w:ascii="Times New Roman" w:hAnsi="Times New Roman"/>
          <w:sz w:val="24"/>
        </w:rPr>
      </w:pPr>
      <w:r>
        <w:rPr>
          <w:rFonts w:ascii="Times New Roman" w:hAnsi="Times New Roman"/>
          <w:sz w:val="24"/>
        </w:rPr>
        <w:t>Многоквартирный дом по ул. Школьная, 7</w:t>
      </w:r>
    </w:p>
    <w:p>
      <w:pPr>
        <w:pStyle w:val="ListParagraph1"/>
        <w:widowControl/>
        <w:ind w:left="0" w:right="0" w:hanging="0"/>
        <w:jc w:val="center"/>
        <w:rPr>
          <w:rFonts w:ascii="Times New Roman" w:hAnsi="Times New Roman"/>
          <w:b/>
          <w:b/>
          <w:sz w:val="24"/>
        </w:rPr>
      </w:pPr>
      <w:r>
        <w:rPr>
          <w:rFonts w:ascii="Times New Roman" w:hAnsi="Times New Roman"/>
          <w:b/>
          <w:sz w:val="24"/>
        </w:rPr>
      </w:r>
    </w:p>
    <w:p>
      <w:pPr>
        <w:pStyle w:val="ListParagraph1"/>
        <w:widowControl/>
        <w:ind w:left="0" w:right="0" w:hanging="0"/>
        <w:jc w:val="center"/>
        <w:rPr>
          <w:rFonts w:ascii="Times New Roman" w:hAnsi="Times New Roman"/>
          <w:sz w:val="24"/>
        </w:rPr>
      </w:pPr>
      <w:r>
        <w:rPr>
          <w:rFonts w:ascii="Times New Roman" w:hAnsi="Times New Roman"/>
          <w:b/>
          <w:sz w:val="24"/>
        </w:rPr>
        <w:t>2023 год</w:t>
      </w:r>
      <w:r>
        <w:rPr>
          <w:rFonts w:ascii="Times New Roman" w:hAnsi="Times New Roman"/>
          <w:sz w:val="24"/>
        </w:rPr>
        <w:t>.</w:t>
      </w:r>
    </w:p>
    <w:p>
      <w:pPr>
        <w:pStyle w:val="ListParagraph1"/>
        <w:widowControl/>
        <w:numPr>
          <w:ilvl w:val="0"/>
          <w:numId w:val="13"/>
        </w:numPr>
        <w:ind w:left="567" w:right="0" w:hanging="0"/>
        <w:jc w:val="both"/>
        <w:rPr>
          <w:rFonts w:ascii="Times New Roman" w:hAnsi="Times New Roman"/>
          <w:sz w:val="24"/>
        </w:rPr>
      </w:pPr>
      <w:r>
        <w:rPr>
          <w:rFonts w:ascii="Times New Roman" w:hAnsi="Times New Roman"/>
          <w:sz w:val="24"/>
        </w:rPr>
        <w:t>Многоквартирный дом по ул. Комсомольская, 10</w:t>
      </w:r>
    </w:p>
    <w:p>
      <w:pPr>
        <w:pStyle w:val="ListParagraph1"/>
        <w:widowControl/>
        <w:numPr>
          <w:ilvl w:val="0"/>
          <w:numId w:val="13"/>
        </w:numPr>
        <w:ind w:left="567" w:right="0" w:hanging="0"/>
        <w:jc w:val="both"/>
        <w:rPr>
          <w:rFonts w:ascii="Times New Roman" w:hAnsi="Times New Roman"/>
          <w:sz w:val="24"/>
        </w:rPr>
      </w:pPr>
      <w:r>
        <w:rPr>
          <w:rFonts w:ascii="Times New Roman" w:hAnsi="Times New Roman"/>
          <w:sz w:val="24"/>
        </w:rPr>
        <w:t>Многоквартирный дом по ул. Комсомольская, 11</w:t>
      </w:r>
    </w:p>
    <w:p>
      <w:pPr>
        <w:pStyle w:val="ListParagraph1"/>
        <w:widowControl/>
        <w:numPr>
          <w:ilvl w:val="0"/>
          <w:numId w:val="13"/>
        </w:numPr>
        <w:ind w:left="567" w:right="0" w:hanging="0"/>
        <w:jc w:val="both"/>
        <w:rPr>
          <w:rFonts w:ascii="Times New Roman" w:hAnsi="Times New Roman"/>
          <w:sz w:val="24"/>
        </w:rPr>
      </w:pPr>
      <w:r>
        <w:rPr>
          <w:rFonts w:ascii="Times New Roman" w:hAnsi="Times New Roman"/>
          <w:sz w:val="24"/>
        </w:rPr>
        <w:t>Многоквартирный дом по ул. Комсомольская, 12</w:t>
      </w:r>
    </w:p>
    <w:p>
      <w:pPr>
        <w:pStyle w:val="ListParagraph1"/>
        <w:widowControl/>
        <w:numPr>
          <w:ilvl w:val="0"/>
          <w:numId w:val="13"/>
        </w:numPr>
        <w:ind w:left="567" w:right="0" w:hanging="0"/>
        <w:jc w:val="both"/>
        <w:rPr>
          <w:rFonts w:ascii="Times New Roman" w:hAnsi="Times New Roman"/>
          <w:sz w:val="24"/>
        </w:rPr>
      </w:pPr>
      <w:r>
        <w:rPr>
          <w:rFonts w:ascii="Times New Roman" w:hAnsi="Times New Roman"/>
          <w:sz w:val="24"/>
        </w:rPr>
        <w:t>Многоквартирный дом по ул. Пролетарская, 3</w:t>
      </w:r>
    </w:p>
    <w:p>
      <w:pPr>
        <w:pStyle w:val="ConsPlusNormal2"/>
        <w:widowControl/>
        <w:ind w:left="11" w:right="0" w:hanging="0"/>
        <w:rPr>
          <w:rFonts w:ascii="Times New Roman" w:hAnsi="Times New Roman"/>
          <w:sz w:val="24"/>
        </w:rPr>
      </w:pPr>
      <w:r>
        <w:rPr>
          <w:rFonts w:ascii="Times New Roman" w:hAnsi="Times New Roman"/>
          <w:sz w:val="24"/>
        </w:rPr>
        <w:t xml:space="preserve">         </w:t>
      </w:r>
      <w:r>
        <w:rPr>
          <w:rFonts w:ascii="Times New Roman" w:hAnsi="Times New Roman"/>
          <w:sz w:val="24"/>
        </w:rPr>
        <w:t>5.           Многоквартирный дом по ул. Комсомольская, 2</w:t>
      </w:r>
    </w:p>
    <w:p>
      <w:pPr>
        <w:pStyle w:val="ListParagraph1"/>
        <w:widowControl/>
        <w:ind w:left="567" w:right="0" w:hanging="0"/>
        <w:jc w:val="both"/>
        <w:rPr>
          <w:rFonts w:ascii="Times New Roman" w:hAnsi="Times New Roman"/>
          <w:sz w:val="24"/>
        </w:rPr>
      </w:pPr>
      <w:r>
        <w:rPr>
          <w:rFonts w:ascii="Times New Roman" w:hAnsi="Times New Roman"/>
          <w:sz w:val="24"/>
        </w:rPr>
        <w:t>6.            Многоквартирный дом по ул. Комсомольская, 2а</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2024 год.</w:t>
      </w:r>
    </w:p>
    <w:p>
      <w:pPr>
        <w:pStyle w:val="ConsPlusNormal2"/>
        <w:widowControl/>
        <w:ind w:left="567" w:right="0" w:hanging="0"/>
        <w:rPr>
          <w:rFonts w:ascii="Times New Roman" w:hAnsi="Times New Roman"/>
          <w:sz w:val="24"/>
        </w:rPr>
      </w:pPr>
      <w:r>
        <w:rPr>
          <w:rFonts w:ascii="Times New Roman" w:hAnsi="Times New Roman"/>
          <w:sz w:val="24"/>
        </w:rPr>
        <w:t>1.           Многоквартирный дом по ул. Красная, 56</w:t>
      </w:r>
    </w:p>
    <w:p>
      <w:pPr>
        <w:pStyle w:val="ConsPlusNormal2"/>
        <w:widowControl/>
        <w:ind w:left="567" w:right="0" w:hanging="0"/>
        <w:rPr>
          <w:rFonts w:ascii="Times New Roman" w:hAnsi="Times New Roman"/>
          <w:sz w:val="24"/>
        </w:rPr>
      </w:pPr>
      <w:r>
        <w:rPr>
          <w:rFonts w:ascii="Times New Roman" w:hAnsi="Times New Roman"/>
          <w:sz w:val="24"/>
        </w:rPr>
        <w:t>2.           Многоквартирный дом по ул. Красная, 53а</w:t>
      </w:r>
    </w:p>
    <w:p>
      <w:pPr>
        <w:pStyle w:val="ConsPlusNormal2"/>
        <w:widowControl/>
        <w:ind w:left="567" w:right="0" w:hanging="0"/>
        <w:rPr>
          <w:rFonts w:ascii="Times New Roman" w:hAnsi="Times New Roman"/>
          <w:sz w:val="24"/>
        </w:rPr>
      </w:pPr>
      <w:r>
        <w:rPr>
          <w:rFonts w:ascii="Times New Roman" w:hAnsi="Times New Roman"/>
          <w:sz w:val="24"/>
        </w:rPr>
        <w:t>3.           Многоквартирный дом по ул. Красная, 53б</w:t>
      </w:r>
    </w:p>
    <w:p>
      <w:pPr>
        <w:pStyle w:val="ConsPlusNormal2"/>
        <w:widowControl/>
        <w:ind w:left="567" w:right="0" w:hanging="0"/>
        <w:rPr>
          <w:rFonts w:ascii="Times New Roman" w:hAnsi="Times New Roman"/>
          <w:sz w:val="24"/>
        </w:rPr>
      </w:pPr>
      <w:r>
        <w:rPr>
          <w:rFonts w:ascii="Times New Roman" w:hAnsi="Times New Roman"/>
          <w:sz w:val="24"/>
        </w:rPr>
        <w:t>4.           Многоквартирный дом по ул. Школьная, 6</w:t>
      </w:r>
    </w:p>
    <w:p>
      <w:pPr>
        <w:pStyle w:val="ConsPlusNormal2"/>
        <w:widowControl/>
        <w:ind w:left="567" w:right="0" w:hanging="0"/>
        <w:rPr>
          <w:rFonts w:ascii="Times New Roman" w:hAnsi="Times New Roman"/>
          <w:sz w:val="24"/>
        </w:rPr>
      </w:pPr>
      <w:r>
        <w:rPr>
          <w:rFonts w:ascii="Times New Roman" w:hAnsi="Times New Roman"/>
          <w:sz w:val="24"/>
        </w:rPr>
      </w:r>
    </w:p>
    <w:p>
      <w:pPr>
        <w:pStyle w:val="Normal"/>
        <w:tabs>
          <w:tab w:val="left" w:pos="0" w:leader="none"/>
        </w:tabs>
        <w:spacing w:lineRule="auto" w:line="240" w:before="0" w:after="0"/>
        <w:jc w:val="center"/>
        <w:rPr>
          <w:rFonts w:ascii="Times New Roman" w:hAnsi="Times New Roman"/>
          <w:b/>
          <w:b/>
          <w:sz w:val="24"/>
        </w:rPr>
      </w:pPr>
      <w:r>
        <w:rPr>
          <w:rFonts w:ascii="Times New Roman" w:hAnsi="Times New Roman"/>
          <w:b/>
          <w:sz w:val="24"/>
        </w:rPr>
        <w:t>2025 год.</w:t>
      </w:r>
    </w:p>
    <w:p>
      <w:pPr>
        <w:pStyle w:val="ListParagraph1"/>
        <w:widowControl/>
        <w:numPr>
          <w:ilvl w:val="0"/>
          <w:numId w:val="14"/>
        </w:numPr>
        <w:tabs>
          <w:tab w:val="left" w:pos="567" w:leader="none"/>
        </w:tabs>
        <w:ind w:left="567" w:right="0" w:hanging="0"/>
        <w:jc w:val="both"/>
        <w:rPr>
          <w:rFonts w:ascii="Times New Roman" w:hAnsi="Times New Roman"/>
          <w:sz w:val="24"/>
        </w:rPr>
      </w:pPr>
      <w:r>
        <w:rPr>
          <w:rFonts w:ascii="Times New Roman" w:hAnsi="Times New Roman"/>
          <w:sz w:val="24"/>
        </w:rPr>
        <w:t>Многоквартирный дом по ул. Школьная, 2</w:t>
      </w:r>
    </w:p>
    <w:p>
      <w:pPr>
        <w:pStyle w:val="ListParagraph1"/>
        <w:widowControl/>
        <w:numPr>
          <w:ilvl w:val="0"/>
          <w:numId w:val="14"/>
        </w:numPr>
        <w:tabs>
          <w:tab w:val="left" w:pos="567" w:leader="none"/>
        </w:tabs>
        <w:ind w:left="567" w:right="0" w:hanging="0"/>
        <w:jc w:val="both"/>
        <w:rPr>
          <w:rFonts w:ascii="Times New Roman" w:hAnsi="Times New Roman"/>
          <w:sz w:val="24"/>
        </w:rPr>
      </w:pPr>
      <w:r>
        <w:rPr>
          <w:rFonts w:ascii="Times New Roman" w:hAnsi="Times New Roman"/>
          <w:sz w:val="24"/>
        </w:rPr>
        <w:t>Многоквартирный дом по ул. Школьная, 3</w:t>
      </w:r>
    </w:p>
    <w:p>
      <w:pPr>
        <w:pStyle w:val="ListParagraph1"/>
        <w:widowControl/>
        <w:numPr>
          <w:ilvl w:val="0"/>
          <w:numId w:val="14"/>
        </w:numPr>
        <w:tabs>
          <w:tab w:val="left" w:pos="567" w:leader="none"/>
        </w:tabs>
        <w:ind w:left="567" w:right="0" w:hanging="0"/>
        <w:jc w:val="both"/>
        <w:rPr>
          <w:rFonts w:ascii="Times New Roman" w:hAnsi="Times New Roman"/>
          <w:sz w:val="24"/>
        </w:rPr>
      </w:pPr>
      <w:r>
        <w:rPr>
          <w:rFonts w:ascii="Times New Roman" w:hAnsi="Times New Roman"/>
          <w:sz w:val="24"/>
        </w:rPr>
        <w:t>Многоквартирный дом по ул. Школьная, 4</w:t>
      </w:r>
    </w:p>
    <w:p>
      <w:pPr>
        <w:pStyle w:val="ListParagraph1"/>
        <w:widowControl/>
        <w:numPr>
          <w:ilvl w:val="0"/>
          <w:numId w:val="14"/>
        </w:numPr>
        <w:tabs>
          <w:tab w:val="left" w:pos="567" w:leader="none"/>
        </w:tabs>
        <w:ind w:left="567" w:right="0" w:hanging="0"/>
        <w:jc w:val="both"/>
        <w:rPr/>
      </w:pPr>
      <w:r>
        <w:rPr>
          <w:rFonts w:ascii="Times New Roman" w:hAnsi="Times New Roman"/>
          <w:sz w:val="24"/>
        </w:rPr>
        <w:t>Многоквартирный дом по ул. Школьная, 5</w:t>
      </w:r>
    </w:p>
    <w:sectPr>
      <w:headerReference w:type="default" r:id="rId25"/>
      <w:footerReference w:type="default" r:id="rId26"/>
      <w:type w:val="nextPage"/>
      <w:pgSz w:w="11906" w:h="16838"/>
      <w:pgMar w:left="1701" w:right="851"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XO Thame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Wingdings">
    <w:charset w:val="cc"/>
    <w:family w:val="roman"/>
    <w:pitch w:val="variable"/>
  </w:font>
  <w:font w:name="Saloon">
    <w:charset w:val="cc"/>
    <w:family w:val="roman"/>
    <w:pitch w:val="variable"/>
  </w:font>
  <w:font w:name="Symbol">
    <w:charset w:val="cc"/>
    <w:family w:val="roman"/>
    <w:pitch w:val="variable"/>
  </w:font>
  <w:font w:name="Georgia">
    <w:charset w:val="cc"/>
    <w:family w:val="roman"/>
    <w:pitch w:val="variable"/>
  </w:font>
  <w:font w:name="Times New Roman CYR">
    <w:charset w:val="cc"/>
    <w:family w:val="roman"/>
    <w:pitch w:val="variable"/>
  </w:font>
  <w:font w:name="OpenSymbol">
    <w:altName w:val="Arial Unicode MS"/>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uto" w:line="276" w:before="0" w:after="200"/>
      <w:ind w:left="0" w:right="0" w:hanging="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uto" w:line="276" w:before="0" w:after="200"/>
      <w:ind w:left="0" w:righ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4"/>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uto" w:line="276" w:before="0" w:after="200"/>
      <w:ind w:left="0" w:right="0" w:hanging="0"/>
      <w:jc w:val="left"/>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uto" w:line="276" w:before="0" w:after="200"/>
      <w:ind w:left="0" w:right="0" w:hanging="0"/>
      <w:jc w:val="left"/>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360"/>
        </w:tabs>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lvl w:ilvl="0">
      <w:start w:val="1"/>
      <w:numFmt w:val="decimal"/>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3_ch"/>
    <w:uiPriority w:val="0"/>
    <w:qFormat/>
    <w:pPr>
      <w:widowControl/>
      <w:bidi w:val="0"/>
      <w:spacing w:lineRule="auto" w:line="276" w:before="0" w:after="200"/>
      <w:ind w:left="0" w:right="0" w:hanging="0"/>
      <w:jc w:val="left"/>
    </w:pPr>
    <w:rPr>
      <w:rFonts w:ascii="Calibri" w:hAnsi="Calibri" w:eastAsia="NSimSun" w:cs="Mangal"/>
      <w:color w:val="00000A"/>
      <w:spacing w:val="0"/>
      <w:kern w:val="0"/>
      <w:sz w:val="22"/>
      <w:szCs w:val="20"/>
      <w:lang w:val="ru-RU" w:eastAsia="zh-CN" w:bidi="hi-IN"/>
    </w:rPr>
  </w:style>
  <w:style w:type="paragraph" w:styleId="1">
    <w:name w:val="Heading 1"/>
    <w:basedOn w:val="Normal"/>
    <w:link w:val="Style_454_ch"/>
    <w:qFormat/>
    <w:pPr>
      <w:keepNext w:val="true"/>
      <w:tabs>
        <w:tab w:val="left" w:pos="0" w:leader="none"/>
      </w:tabs>
      <w:spacing w:lineRule="auto" w:line="240" w:before="0" w:after="0"/>
      <w:ind w:left="432" w:right="0" w:hanging="432"/>
      <w:jc w:val="center"/>
      <w:outlineLvl w:val="0"/>
    </w:pPr>
    <w:rPr>
      <w:rFonts w:ascii="Times New Roman" w:hAnsi="Times New Roman"/>
      <w:sz w:val="24"/>
    </w:rPr>
  </w:style>
  <w:style w:type="paragraph" w:styleId="2">
    <w:name w:val="Heading 2"/>
    <w:basedOn w:val="Normal"/>
    <w:link w:val="Style_448_ch"/>
    <w:uiPriority w:val="9"/>
    <w:qFormat/>
    <w:pPr>
      <w:keepNext w:val="true"/>
      <w:tabs>
        <w:tab w:val="left" w:pos="0" w:leader="none"/>
      </w:tabs>
      <w:spacing w:lineRule="auto" w:line="360" w:before="0" w:after="0"/>
      <w:ind w:left="576" w:right="0" w:hanging="576"/>
      <w:jc w:val="center"/>
      <w:outlineLvl w:val="1"/>
    </w:pPr>
    <w:rPr>
      <w:rFonts w:ascii="Times New Roman" w:hAnsi="Times New Roman"/>
      <w:b/>
      <w:sz w:val="32"/>
    </w:rPr>
  </w:style>
  <w:style w:type="paragraph" w:styleId="3">
    <w:name w:val="Heading 3"/>
    <w:basedOn w:val="Normal"/>
    <w:link w:val="Style_376_ch"/>
    <w:qFormat/>
    <w:pPr>
      <w:widowControl/>
      <w:bidi w:val="0"/>
      <w:spacing w:lineRule="auto" w:line="240" w:before="0" w:after="0"/>
      <w:ind w:left="0" w:right="0" w:hanging="0"/>
      <w:jc w:val="left"/>
    </w:pPr>
    <w:rPr>
      <w:rFonts w:ascii="Times New Roman" w:hAnsi="Times New Roman" w:eastAsia="NSimSun" w:cs="Mangal"/>
      <w:color w:val="000000"/>
      <w:spacing w:val="0"/>
      <w:kern w:val="0"/>
      <w:sz w:val="28"/>
      <w:szCs w:val="20"/>
      <w:lang w:val="ru-RU" w:eastAsia="zh-CN" w:bidi="hi-IN"/>
    </w:rPr>
  </w:style>
  <w:style w:type="paragraph" w:styleId="4">
    <w:name w:val="Heading 4"/>
    <w:basedOn w:val="Normal"/>
    <w:next w:val="Normal"/>
    <w:link w:val="Style_430_ch"/>
    <w:uiPriority w:val="9"/>
    <w:qFormat/>
    <w:pPr>
      <w:widowControl/>
      <w:bidi w:val="0"/>
      <w:spacing w:lineRule="auto" w:line="240" w:before="120" w:after="120"/>
      <w:ind w:left="0" w:right="0" w:hanging="0"/>
      <w:jc w:val="both"/>
      <w:outlineLvl w:val="3"/>
    </w:pPr>
    <w:rPr>
      <w:rFonts w:ascii="XO Thames" w:hAnsi="XO Thames" w:eastAsia="NSimSun" w:cs="Mangal"/>
      <w:b/>
      <w:color w:val="000000"/>
      <w:spacing w:val="0"/>
      <w:kern w:val="0"/>
      <w:sz w:val="24"/>
      <w:szCs w:val="20"/>
      <w:lang w:val="ru-RU" w:eastAsia="zh-CN" w:bidi="hi-IN"/>
    </w:rPr>
  </w:style>
  <w:style w:type="paragraph" w:styleId="5">
    <w:name w:val="Heading 5"/>
    <w:basedOn w:val="Normal"/>
    <w:next w:val="Normal"/>
    <w:link w:val="Style_250_ch"/>
    <w:uiPriority w:val="9"/>
    <w:qFormat/>
    <w:pPr>
      <w:widowControl/>
      <w:bidi w:val="0"/>
      <w:spacing w:lineRule="auto" w:line="240" w:before="120" w:after="120"/>
      <w:ind w:left="0" w:right="0" w:hanging="0"/>
      <w:jc w:val="both"/>
      <w:outlineLvl w:val="4"/>
    </w:pPr>
    <w:rPr>
      <w:rFonts w:ascii="XO Thames" w:hAnsi="XO Thames" w:eastAsia="NSimSun" w:cs="Mangal"/>
      <w:b/>
      <w:color w:val="000000"/>
      <w:spacing w:val="0"/>
      <w:kern w:val="0"/>
      <w:sz w:val="22"/>
      <w:szCs w:val="20"/>
      <w:lang w:val="ru-RU" w:eastAsia="zh-CN" w:bidi="hi-IN"/>
    </w:rPr>
  </w:style>
  <w:style w:type="character" w:styleId="WWAbsatzStandardschriftart11111111111111">
    <w:name w:val="WW-Absatz-Standardschriftart11111111111111"/>
    <w:link w:val="Style_437"/>
    <w:qFormat/>
    <w:rPr/>
  </w:style>
  <w:style w:type="character" w:styleId="7">
    <w:name w:val="Название объекта7"/>
    <w:link w:val="Style_338"/>
    <w:qFormat/>
    <w:rPr>
      <w:rFonts w:ascii="Times New Roman" w:hAnsi="Times New Roman"/>
      <w:i/>
      <w:sz w:val="24"/>
    </w:rPr>
  </w:style>
  <w:style w:type="character" w:styleId="21">
    <w:name w:val="Основной текст (2)_"/>
    <w:link w:val="Style_242"/>
    <w:qFormat/>
    <w:rPr>
      <w:rFonts w:ascii="Courier New" w:hAnsi="Courier New"/>
      <w:color w:val="000000"/>
      <w:spacing w:val="0"/>
      <w:sz w:val="16"/>
    </w:rPr>
  </w:style>
  <w:style w:type="character" w:styleId="Caption">
    <w:name w:val="caption"/>
    <w:link w:val="Style_287"/>
    <w:qFormat/>
    <w:rPr>
      <w:rFonts w:ascii="Times New Roman" w:hAnsi="Times New Roman"/>
      <w:i/>
      <w:sz w:val="24"/>
    </w:rPr>
  </w:style>
  <w:style w:type="character" w:styleId="22">
    <w:name w:val="Указатель2"/>
    <w:link w:val="Style_143"/>
    <w:qFormat/>
    <w:rPr>
      <w:rFonts w:ascii="Times New Roman" w:hAnsi="Times New Roman"/>
      <w:sz w:val="24"/>
    </w:rPr>
  </w:style>
  <w:style w:type="character" w:styleId="WWAbsatzStandardschriftart1111111111111111">
    <w:name w:val="WW-Absatz-Standardschriftart1111111111111111"/>
    <w:link w:val="Style_311"/>
    <w:qFormat/>
    <w:rPr/>
  </w:style>
  <w:style w:type="character" w:styleId="6">
    <w:name w:val="Основной шрифт абзаца6"/>
    <w:link w:val="Style_269"/>
    <w:qFormat/>
    <w:rPr/>
  </w:style>
  <w:style w:type="character" w:styleId="12">
    <w:name w:val="Название объекта12"/>
    <w:link w:val="Style_48"/>
    <w:qFormat/>
    <w:rPr>
      <w:rFonts w:ascii="Times New Roman" w:hAnsi="Times New Roman"/>
      <w:i/>
      <w:sz w:val="24"/>
    </w:rPr>
  </w:style>
  <w:style w:type="character" w:styleId="15">
    <w:name w:val="Основной шрифт абзаца15"/>
    <w:link w:val="Style_115"/>
    <w:qFormat/>
    <w:rPr>
      <w:rFonts w:ascii="Calibri" w:hAnsi="Calibri"/>
      <w:color w:val="000000"/>
      <w:spacing w:val="0"/>
      <w:sz w:val="20"/>
    </w:rPr>
  </w:style>
  <w:style w:type="character" w:styleId="Contents7">
    <w:name w:val="Contents 7"/>
    <w:link w:val="Style_64"/>
    <w:qFormat/>
    <w:rPr>
      <w:rFonts w:ascii="XO Thames" w:hAnsi="XO Thames"/>
      <w:color w:val="000000"/>
      <w:spacing w:val="0"/>
      <w:sz w:val="28"/>
    </w:rPr>
  </w:style>
  <w:style w:type="character" w:styleId="WW8Num4z6">
    <w:name w:val="WW8Num4z6"/>
    <w:link w:val="Style_182"/>
    <w:qFormat/>
    <w:rPr/>
  </w:style>
  <w:style w:type="character" w:styleId="Contents2">
    <w:name w:val="Contents 2"/>
    <w:link w:val="Style_262"/>
    <w:qFormat/>
    <w:rPr>
      <w:rFonts w:ascii="XO Thames" w:hAnsi="XO Thames"/>
      <w:sz w:val="28"/>
    </w:rPr>
  </w:style>
  <w:style w:type="character" w:styleId="Heading2">
    <w:name w:val="Heading 2"/>
    <w:link w:val="Style_448"/>
    <w:qFormat/>
    <w:rPr>
      <w:rFonts w:ascii="Times New Roman" w:hAnsi="Times New Roman"/>
      <w:b/>
      <w:sz w:val="32"/>
    </w:rPr>
  </w:style>
  <w:style w:type="character" w:styleId="WW8Num6z4">
    <w:name w:val="WW8Num6z4"/>
    <w:link w:val="Style_71"/>
    <w:qFormat/>
    <w:rPr>
      <w:rFonts w:ascii="Calibri" w:hAnsi="Calibri"/>
      <w:color w:val="000000"/>
      <w:spacing w:val="0"/>
      <w:sz w:val="20"/>
    </w:rPr>
  </w:style>
  <w:style w:type="character" w:styleId="ConsTitle">
    <w:name w:val="ConsTitle"/>
    <w:link w:val="Style_241"/>
    <w:qFormat/>
    <w:rPr>
      <w:rFonts w:ascii="Arial" w:hAnsi="Arial"/>
      <w:b/>
      <w:color w:val="00000A"/>
      <w:sz w:val="16"/>
    </w:rPr>
  </w:style>
  <w:style w:type="character" w:styleId="WW8Num1z7">
    <w:name w:val="WW8Num1z7"/>
    <w:link w:val="Style_436"/>
    <w:qFormat/>
    <w:rPr/>
  </w:style>
  <w:style w:type="character" w:styleId="ConsPlusNonformat">
    <w:name w:val="ConsPlusNonformat"/>
    <w:link w:val="Style_181"/>
    <w:qFormat/>
    <w:rPr>
      <w:rFonts w:ascii="Courier New" w:hAnsi="Courier New"/>
      <w:color w:val="00000A"/>
      <w:spacing w:val="0"/>
      <w:sz w:val="22"/>
    </w:rPr>
  </w:style>
  <w:style w:type="character" w:styleId="31">
    <w:name w:val="Название объекта3"/>
    <w:link w:val="Style_231"/>
    <w:qFormat/>
    <w:rPr>
      <w:rFonts w:ascii="Times New Roman" w:hAnsi="Times New Roman"/>
      <w:i/>
      <w:sz w:val="24"/>
    </w:rPr>
  </w:style>
  <w:style w:type="character" w:styleId="Style9">
    <w:name w:val="Текст выноски Знак"/>
    <w:basedOn w:val="DefaultParagraphFont"/>
    <w:link w:val="Style_42"/>
    <w:qFormat/>
    <w:rPr>
      <w:rFonts w:ascii="Tahoma" w:hAnsi="Tahoma"/>
      <w:sz w:val="16"/>
    </w:rPr>
  </w:style>
  <w:style w:type="character" w:styleId="WW8Num4z5">
    <w:name w:val="WW8Num4z5"/>
    <w:link w:val="Style_119"/>
    <w:qFormat/>
    <w:rPr>
      <w:rFonts w:ascii="Calibri" w:hAnsi="Calibri"/>
      <w:color w:val="000000"/>
      <w:spacing w:val="0"/>
      <w:sz w:val="20"/>
    </w:rPr>
  </w:style>
  <w:style w:type="character" w:styleId="T46">
    <w:name w:val="t46"/>
    <w:basedOn w:val="13"/>
    <w:link w:val="Style_172"/>
    <w:qFormat/>
    <w:rPr/>
  </w:style>
  <w:style w:type="character" w:styleId="WW8Num2z8">
    <w:name w:val="WW8Num2z8"/>
    <w:link w:val="Style_281"/>
    <w:qFormat/>
    <w:rPr/>
  </w:style>
  <w:style w:type="character" w:styleId="WWAbsatzStandardschriftart11">
    <w:name w:val="WW-Absatz-Standardschriftart11"/>
    <w:link w:val="Style_236"/>
    <w:qFormat/>
    <w:rPr/>
  </w:style>
  <w:style w:type="character" w:styleId="41">
    <w:name w:val="Название объекта4"/>
    <w:link w:val="Style_277"/>
    <w:qFormat/>
    <w:rPr>
      <w:rFonts w:ascii="Times New Roman" w:hAnsi="Times New Roman"/>
      <w:i/>
      <w:sz w:val="24"/>
    </w:rPr>
  </w:style>
  <w:style w:type="character" w:styleId="42">
    <w:name w:val="Указатель4"/>
    <w:link w:val="Style_192"/>
    <w:qFormat/>
    <w:rPr>
      <w:rFonts w:ascii="Times New Roman" w:hAnsi="Times New Roman"/>
      <w:sz w:val="24"/>
    </w:rPr>
  </w:style>
  <w:style w:type="character" w:styleId="WW8Num3z5">
    <w:name w:val="WW8Num3z5"/>
    <w:link w:val="Style_226"/>
    <w:qFormat/>
    <w:rPr>
      <w:rFonts w:ascii="Wingdings" w:hAnsi="Wingdings"/>
    </w:rPr>
  </w:style>
  <w:style w:type="character" w:styleId="Contents4">
    <w:name w:val="Contents 4"/>
    <w:link w:val="Style_205"/>
    <w:qFormat/>
    <w:rPr>
      <w:rFonts w:ascii="XO Thames" w:hAnsi="XO Thames"/>
      <w:sz w:val="28"/>
    </w:rPr>
  </w:style>
  <w:style w:type="character" w:styleId="Style10">
    <w:name w:val="Заголовок"/>
    <w:link w:val="Style_301"/>
    <w:qFormat/>
    <w:rPr>
      <w:rFonts w:ascii="Saloon" w:hAnsi="Saloon"/>
      <w:spacing w:val="30"/>
      <w:sz w:val="44"/>
    </w:rPr>
  </w:style>
  <w:style w:type="character" w:styleId="WW8Num10z1">
    <w:name w:val="WW8Num10z1"/>
    <w:link w:val="Style_403"/>
    <w:qFormat/>
    <w:rPr>
      <w:rFonts w:ascii="Calibri" w:hAnsi="Calibri"/>
      <w:color w:val="000000"/>
      <w:spacing w:val="0"/>
      <w:sz w:val="20"/>
    </w:rPr>
  </w:style>
  <w:style w:type="character" w:styleId="WW8Num3z1">
    <w:name w:val="WW8Num3z1"/>
    <w:link w:val="Style_212"/>
    <w:qFormat/>
    <w:rPr/>
  </w:style>
  <w:style w:type="character" w:styleId="51">
    <w:name w:val="Указатель5"/>
    <w:link w:val="Style_442"/>
    <w:qFormat/>
    <w:rPr>
      <w:rFonts w:ascii="Times New Roman" w:hAnsi="Times New Roman"/>
      <w:sz w:val="24"/>
    </w:rPr>
  </w:style>
  <w:style w:type="character" w:styleId="WWAbsatzStandardschriftart111111111111111111">
    <w:name w:val="WW-Absatz-Standardschriftart111111111111111111"/>
    <w:link w:val="Style_230"/>
    <w:qFormat/>
    <w:rPr/>
  </w:style>
  <w:style w:type="character" w:styleId="11">
    <w:name w:val="Стиль1"/>
    <w:basedOn w:val="Heading1"/>
    <w:link w:val="Style_458"/>
    <w:qFormat/>
    <w:rPr>
      <w:spacing w:val="-1"/>
      <w:sz w:val="28"/>
    </w:rPr>
  </w:style>
  <w:style w:type="character" w:styleId="WW8Num2z3">
    <w:name w:val="WW8Num2z3"/>
    <w:link w:val="Style_392"/>
    <w:qFormat/>
    <w:rPr/>
  </w:style>
  <w:style w:type="character" w:styleId="WW8Num2z7">
    <w:name w:val="WW8Num2z7"/>
    <w:link w:val="Style_183"/>
    <w:qFormat/>
    <w:rPr>
      <w:rFonts w:ascii="Calibri" w:hAnsi="Calibri"/>
      <w:color w:val="000000"/>
      <w:spacing w:val="0"/>
      <w:sz w:val="20"/>
    </w:rPr>
  </w:style>
  <w:style w:type="character" w:styleId="LONormal">
    <w:name w:val="LO-Normal"/>
    <w:link w:val="Style_412"/>
    <w:qFormat/>
    <w:rPr>
      <w:rFonts w:ascii="Times New Roman" w:hAnsi="Times New Roman"/>
      <w:color w:val="000000"/>
      <w:sz w:val="24"/>
    </w:rPr>
  </w:style>
  <w:style w:type="character" w:styleId="3Exact">
    <w:name w:val="Основной текст (3) Exact"/>
    <w:link w:val="Style_85"/>
    <w:qFormat/>
    <w:rPr>
      <w:spacing w:val="-12"/>
      <w:sz w:val="27"/>
    </w:rPr>
  </w:style>
  <w:style w:type="character" w:styleId="111">
    <w:name w:val="Указатель11"/>
    <w:link w:val="Style_240"/>
    <w:qFormat/>
    <w:rPr>
      <w:rFonts w:ascii="Times New Roman" w:hAnsi="Times New Roman"/>
      <w:sz w:val="24"/>
    </w:rPr>
  </w:style>
  <w:style w:type="character" w:styleId="Contents6">
    <w:name w:val="Contents 6"/>
    <w:link w:val="Style_114"/>
    <w:qFormat/>
    <w:rPr>
      <w:rFonts w:ascii="XO Thames" w:hAnsi="XO Thames"/>
      <w:sz w:val="28"/>
    </w:rPr>
  </w:style>
  <w:style w:type="character" w:styleId="WW8Num4z8">
    <w:name w:val="WW8Num4z8"/>
    <w:link w:val="Style_207"/>
    <w:qFormat/>
    <w:rPr/>
  </w:style>
  <w:style w:type="character" w:styleId="61">
    <w:name w:val="Указатель6"/>
    <w:link w:val="Style_339"/>
    <w:qFormat/>
    <w:rPr>
      <w:rFonts w:ascii="Times New Roman" w:hAnsi="Times New Roman"/>
      <w:sz w:val="24"/>
    </w:rPr>
  </w:style>
  <w:style w:type="character" w:styleId="ProList2">
    <w:name w:val="Pro-List -2"/>
    <w:link w:val="Style_388"/>
    <w:qFormat/>
    <w:rPr>
      <w:rFonts w:ascii="Times New Roman" w:hAnsi="Times New Roman"/>
      <w:sz w:val="24"/>
    </w:rPr>
  </w:style>
  <w:style w:type="character" w:styleId="112">
    <w:name w:val="Название объекта11"/>
    <w:link w:val="Style_171"/>
    <w:qFormat/>
    <w:rPr>
      <w:rFonts w:ascii="Times New Roman" w:hAnsi="Times New Roman"/>
      <w:i/>
      <w:sz w:val="24"/>
    </w:rPr>
  </w:style>
  <w:style w:type="character" w:styleId="13">
    <w:name w:val="Основной шрифт абзаца1"/>
    <w:link w:val="Style_40"/>
    <w:qFormat/>
    <w:rPr>
      <w:rFonts w:ascii="Calibri" w:hAnsi="Calibri"/>
      <w:color w:val="000000"/>
      <w:spacing w:val="0"/>
      <w:sz w:val="20"/>
    </w:rPr>
  </w:style>
  <w:style w:type="character" w:styleId="32">
    <w:name w:val="Основной текст (3)"/>
    <w:link w:val="Style_298"/>
    <w:qFormat/>
    <w:rPr>
      <w:rFonts w:ascii="Times New Roman" w:hAnsi="Times New Roman"/>
      <w:spacing w:val="-12"/>
      <w:sz w:val="27"/>
    </w:rPr>
  </w:style>
  <w:style w:type="character" w:styleId="WW8Num6z3">
    <w:name w:val="WW8Num6z3"/>
    <w:link w:val="Style_141"/>
    <w:qFormat/>
    <w:rPr/>
  </w:style>
  <w:style w:type="character" w:styleId="ProList1">
    <w:name w:val="Pro-List #1"/>
    <w:basedOn w:val="ProGramma1"/>
    <w:link w:val="Style_78"/>
    <w:qFormat/>
    <w:rPr/>
  </w:style>
  <w:style w:type="character" w:styleId="WW8Num1z1">
    <w:name w:val="WW8Num1z1"/>
    <w:link w:val="Style_125"/>
    <w:qFormat/>
    <w:rPr/>
  </w:style>
  <w:style w:type="character" w:styleId="WWAbsatzStandardschriftart1111111111111">
    <w:name w:val="WW-Absatz-Standardschriftart1111111111111"/>
    <w:link w:val="Style_124"/>
    <w:qFormat/>
    <w:rPr>
      <w:rFonts w:ascii="Calibri" w:hAnsi="Calibri"/>
      <w:color w:val="000000"/>
      <w:spacing w:val="0"/>
      <w:sz w:val="20"/>
    </w:rPr>
  </w:style>
  <w:style w:type="character" w:styleId="AbsatzStandardschriftart">
    <w:name w:val="Absatz-Standardschriftart"/>
    <w:link w:val="Style_178"/>
    <w:qFormat/>
    <w:rPr>
      <w:rFonts w:ascii="Calibri" w:hAnsi="Calibri"/>
      <w:color w:val="000000"/>
      <w:spacing w:val="0"/>
      <w:sz w:val="20"/>
    </w:rPr>
  </w:style>
  <w:style w:type="character" w:styleId="Style11">
    <w:name w:val="Знак"/>
    <w:link w:val="Style_439"/>
    <w:qFormat/>
    <w:rPr>
      <w:rFonts w:ascii="Tahoma" w:hAnsi="Tahoma"/>
      <w:sz w:val="20"/>
    </w:rPr>
  </w:style>
  <w:style w:type="character" w:styleId="8">
    <w:name w:val="Указатель8"/>
    <w:link w:val="Style_370"/>
    <w:qFormat/>
    <w:rPr>
      <w:rFonts w:ascii="Times New Roman" w:hAnsi="Times New Roman"/>
      <w:sz w:val="24"/>
    </w:rPr>
  </w:style>
  <w:style w:type="character" w:styleId="WW8Num4z4">
    <w:name w:val="WW8Num4z4"/>
    <w:link w:val="Style_217"/>
    <w:qFormat/>
    <w:rPr/>
  </w:style>
  <w:style w:type="character" w:styleId="ProGramma">
    <w:name w:val="Pro-Gramma Знак"/>
    <w:link w:val="Style_142"/>
    <w:qFormat/>
    <w:rPr>
      <w:rFonts w:ascii="Calibri" w:hAnsi="Calibri"/>
      <w:color w:val="000000"/>
      <w:spacing w:val="0"/>
      <w:sz w:val="24"/>
    </w:rPr>
  </w:style>
  <w:style w:type="character" w:styleId="33">
    <w:name w:val="Указатель3"/>
    <w:link w:val="Style_201"/>
    <w:qFormat/>
    <w:rPr>
      <w:rFonts w:ascii="Times New Roman" w:hAnsi="Times New Roman"/>
      <w:sz w:val="24"/>
    </w:rPr>
  </w:style>
  <w:style w:type="character" w:styleId="WW8Num1z4">
    <w:name w:val="WW8Num1z4"/>
    <w:link w:val="Style_170"/>
    <w:qFormat/>
    <w:rPr/>
  </w:style>
  <w:style w:type="character" w:styleId="WWAbsatzStandardschriftart">
    <w:name w:val="WW-Absatz-Standardschriftart"/>
    <w:link w:val="Style_121"/>
    <w:qFormat/>
    <w:rPr/>
  </w:style>
  <w:style w:type="character" w:styleId="WWAbsatzStandardschriftart1111111">
    <w:name w:val="WW-Absatz-Standardschriftart1111111"/>
    <w:link w:val="Style_191"/>
    <w:qFormat/>
    <w:rPr/>
  </w:style>
  <w:style w:type="character" w:styleId="WW8Num5z5">
    <w:name w:val="WW8Num5z5"/>
    <w:link w:val="Style_245"/>
    <w:qFormat/>
    <w:rPr>
      <w:rFonts w:ascii="Calibri" w:hAnsi="Calibri"/>
      <w:color w:val="000000"/>
      <w:spacing w:val="0"/>
      <w:sz w:val="20"/>
    </w:rPr>
  </w:style>
  <w:style w:type="character" w:styleId="Style12">
    <w:name w:val="Подзаголовок Знак"/>
    <w:basedOn w:val="DefaultParagraphFont"/>
    <w:link w:val="Style_373"/>
    <w:qFormat/>
    <w:rPr>
      <w:rFonts w:ascii="Times New Roman" w:hAnsi="Times New Roman"/>
      <w:sz w:val="36"/>
    </w:rPr>
  </w:style>
  <w:style w:type="character" w:styleId="WW8Num3z0">
    <w:name w:val="WW8Num3z0"/>
    <w:link w:val="Style_462"/>
    <w:qFormat/>
    <w:rPr/>
  </w:style>
  <w:style w:type="character" w:styleId="Heading3">
    <w:name w:val="Heading 3"/>
    <w:link w:val="Style_376"/>
    <w:qFormat/>
    <w:rPr>
      <w:rFonts w:ascii="Times New Roman" w:hAnsi="Times New Roman"/>
      <w:sz w:val="28"/>
    </w:rPr>
  </w:style>
  <w:style w:type="character" w:styleId="WW8Num1z5">
    <w:name w:val="WW8Num1z5"/>
    <w:link w:val="Style_193"/>
    <w:qFormat/>
    <w:rPr/>
  </w:style>
  <w:style w:type="character" w:styleId="WW8Num5z4">
    <w:name w:val="WW8Num5z4"/>
    <w:link w:val="Style_319"/>
    <w:qFormat/>
    <w:rPr>
      <w:rFonts w:ascii="Calibri" w:hAnsi="Calibri"/>
      <w:color w:val="000000"/>
      <w:spacing w:val="0"/>
      <w:sz w:val="20"/>
    </w:rPr>
  </w:style>
  <w:style w:type="character" w:styleId="14">
    <w:name w:val="Указатель1"/>
    <w:link w:val="Style_360"/>
    <w:qFormat/>
    <w:rPr>
      <w:rFonts w:ascii="Times New Roman" w:hAnsi="Times New Roman"/>
      <w:sz w:val="24"/>
    </w:rPr>
  </w:style>
  <w:style w:type="character" w:styleId="WWAbsatzStandardschriftart1111">
    <w:name w:val="WW-Absatz-Standardschriftart1111"/>
    <w:link w:val="Style_208"/>
    <w:qFormat/>
    <w:rPr/>
  </w:style>
  <w:style w:type="character" w:styleId="Default">
    <w:name w:val="Default"/>
    <w:link w:val="Style_11"/>
    <w:qFormat/>
    <w:rPr>
      <w:rFonts w:ascii="Times New Roman" w:hAnsi="Times New Roman"/>
      <w:color w:val="000000"/>
      <w:spacing w:val="0"/>
      <w:sz w:val="24"/>
    </w:rPr>
  </w:style>
  <w:style w:type="character" w:styleId="34">
    <w:name w:val="Основной шрифт абзаца3"/>
    <w:link w:val="Style_362"/>
    <w:qFormat/>
    <w:rPr/>
  </w:style>
  <w:style w:type="character" w:styleId="Caption1">
    <w:name w:val="Caption"/>
    <w:link w:val="Style_286"/>
    <w:qFormat/>
    <w:rPr>
      <w:i/>
      <w:sz w:val="24"/>
    </w:rPr>
  </w:style>
  <w:style w:type="character" w:styleId="WWAbsatzStandardschriftart111">
    <w:name w:val="WW-Absatz-Standardschriftart111"/>
    <w:link w:val="Style_196"/>
    <w:qFormat/>
    <w:rPr/>
  </w:style>
  <w:style w:type="character" w:styleId="WWAbsatzStandardschriftart11111111111">
    <w:name w:val="WW-Absatz-Standardschriftart11111111111"/>
    <w:link w:val="Style_99"/>
    <w:qFormat/>
    <w:rPr>
      <w:rFonts w:ascii="Calibri" w:hAnsi="Calibri"/>
      <w:color w:val="000000"/>
      <w:spacing w:val="0"/>
      <w:sz w:val="20"/>
    </w:rPr>
  </w:style>
  <w:style w:type="character" w:styleId="S2">
    <w:name w:val="s2"/>
    <w:basedOn w:val="DefaultParagraphFont"/>
    <w:link w:val="Style_334"/>
    <w:qFormat/>
    <w:rPr/>
  </w:style>
  <w:style w:type="character" w:styleId="9">
    <w:name w:val="Основной шрифт абзаца9"/>
    <w:link w:val="Style_459"/>
    <w:qFormat/>
    <w:rPr/>
  </w:style>
  <w:style w:type="character" w:styleId="Textbodyindent">
    <w:name w:val="Text body indent"/>
    <w:link w:val="Style_194"/>
    <w:qFormat/>
    <w:rPr>
      <w:rFonts w:ascii="Times New Roman" w:hAnsi="Times New Roman"/>
      <w:sz w:val="24"/>
    </w:rPr>
  </w:style>
  <w:style w:type="character" w:styleId="WW8Num4z3">
    <w:name w:val="WW8Num4z3"/>
    <w:link w:val="Style_325"/>
    <w:qFormat/>
    <w:rPr/>
  </w:style>
  <w:style w:type="character" w:styleId="WWAbsatzStandardschriftart111111111111111">
    <w:name w:val="WW-Absatz-Standardschriftart111111111111111"/>
    <w:link w:val="Style_285"/>
    <w:qFormat/>
    <w:rPr/>
  </w:style>
  <w:style w:type="character" w:styleId="WW8Num10z4">
    <w:name w:val="WW8Num10z4"/>
    <w:link w:val="Style_162"/>
    <w:qFormat/>
    <w:rPr>
      <w:rFonts w:ascii="Calibri" w:hAnsi="Calibri"/>
      <w:color w:val="000000"/>
      <w:spacing w:val="0"/>
      <w:sz w:val="20"/>
    </w:rPr>
  </w:style>
  <w:style w:type="character" w:styleId="121">
    <w:name w:val="Основной шрифт абзаца12"/>
    <w:link w:val="Style_146"/>
    <w:qFormat/>
    <w:rPr>
      <w:rFonts w:ascii="Calibri" w:hAnsi="Calibri"/>
      <w:color w:val="000000"/>
      <w:spacing w:val="0"/>
      <w:sz w:val="20"/>
    </w:rPr>
  </w:style>
  <w:style w:type="character" w:styleId="WW8Num5z3">
    <w:name w:val="WW8Num5z3"/>
    <w:link w:val="Style_134"/>
    <w:qFormat/>
    <w:rPr>
      <w:rFonts w:ascii="Calibri" w:hAnsi="Calibri"/>
      <w:color w:val="000000"/>
      <w:spacing w:val="0"/>
      <w:sz w:val="20"/>
    </w:rPr>
  </w:style>
  <w:style w:type="character" w:styleId="131">
    <w:name w:val="Основной шрифт абзаца13"/>
    <w:link w:val="Style_255"/>
    <w:qFormat/>
    <w:rPr/>
  </w:style>
  <w:style w:type="character" w:styleId="HTMLPreformatted">
    <w:name w:val="HTML Preformatted"/>
    <w:link w:val="Style_264"/>
    <w:qFormat/>
    <w:rPr>
      <w:rFonts w:ascii="Courier New" w:hAnsi="Courier New"/>
      <w:sz w:val="20"/>
    </w:rPr>
  </w:style>
  <w:style w:type="character" w:styleId="WW8Num2z4">
    <w:name w:val="WW8Num2z4"/>
    <w:link w:val="Style_258"/>
    <w:qFormat/>
    <w:rPr/>
  </w:style>
  <w:style w:type="character" w:styleId="Style13">
    <w:name w:val="Содержимое врезки"/>
    <w:basedOn w:val="Textbody"/>
    <w:link w:val="Style_359"/>
    <w:qFormat/>
    <w:rPr/>
  </w:style>
  <w:style w:type="character" w:styleId="16">
    <w:name w:val="Абзац списка1"/>
    <w:link w:val="Style_10"/>
    <w:qFormat/>
    <w:rPr>
      <w:rFonts w:ascii="Times New Roman" w:hAnsi="Times New Roman"/>
      <w:sz w:val="24"/>
    </w:rPr>
  </w:style>
  <w:style w:type="character" w:styleId="18">
    <w:name w:val="Указатель18"/>
    <w:link w:val="Style_400"/>
    <w:qFormat/>
    <w:rPr>
      <w:rFonts w:ascii="Times New Roman" w:hAnsi="Times New Roman"/>
      <w:sz w:val="24"/>
    </w:rPr>
  </w:style>
  <w:style w:type="character" w:styleId="Printc">
    <w:name w:val="printc"/>
    <w:link w:val="Style_371"/>
    <w:qFormat/>
    <w:rPr>
      <w:rFonts w:ascii="Times New Roman" w:hAnsi="Times New Roman"/>
      <w:sz w:val="24"/>
    </w:rPr>
  </w:style>
  <w:style w:type="character" w:styleId="ListParagraph">
    <w:name w:val="List Paragraph"/>
    <w:link w:val="Style_117"/>
    <w:qFormat/>
    <w:rPr>
      <w:rFonts w:ascii="Arial" w:hAnsi="Arial"/>
      <w:sz w:val="18"/>
    </w:rPr>
  </w:style>
  <w:style w:type="character" w:styleId="WWAbsatzStandardschriftart111111111">
    <w:name w:val="WW-Absatz-Standardschriftart111111111"/>
    <w:link w:val="Style_385"/>
    <w:qFormat/>
    <w:rPr/>
  </w:style>
  <w:style w:type="character" w:styleId="WW8Num5z7">
    <w:name w:val="WW8Num5z7"/>
    <w:link w:val="Style_157"/>
    <w:qFormat/>
    <w:rPr/>
  </w:style>
  <w:style w:type="character" w:styleId="WW8Num4z7">
    <w:name w:val="WW8Num4z7"/>
    <w:link w:val="Style_345"/>
    <w:qFormat/>
    <w:rPr>
      <w:rFonts w:ascii="Calibri" w:hAnsi="Calibri"/>
      <w:color w:val="000000"/>
      <w:spacing w:val="0"/>
      <w:sz w:val="20"/>
    </w:rPr>
  </w:style>
  <w:style w:type="character" w:styleId="17">
    <w:name w:val="Обычный (веб)1"/>
    <w:link w:val="Style_377"/>
    <w:qFormat/>
    <w:rPr>
      <w:rFonts w:ascii="Times New Roman" w:hAnsi="Times New Roman"/>
      <w:sz w:val="24"/>
    </w:rPr>
  </w:style>
  <w:style w:type="character" w:styleId="35">
    <w:name w:val="Заголовок 3 Знак"/>
    <w:basedOn w:val="DefaultParagraphFont"/>
    <w:link w:val="Style_444"/>
    <w:qFormat/>
    <w:rPr>
      <w:rFonts w:ascii="Times New Roman" w:hAnsi="Times New Roman"/>
      <w:sz w:val="28"/>
    </w:rPr>
  </w:style>
  <w:style w:type="character" w:styleId="Pagenumber">
    <w:name w:val="page number"/>
    <w:basedOn w:val="13"/>
    <w:link w:val="Style_220"/>
    <w:qFormat/>
    <w:rPr/>
  </w:style>
  <w:style w:type="character" w:styleId="WWAbsatzStandardschriftart1111111111">
    <w:name w:val="WW-Absatz-Standardschriftart1111111111"/>
    <w:link w:val="Style_296"/>
    <w:qFormat/>
    <w:rPr>
      <w:rFonts w:ascii="Calibri" w:hAnsi="Calibri"/>
      <w:color w:val="000000"/>
      <w:spacing w:val="0"/>
      <w:sz w:val="20"/>
    </w:rPr>
  </w:style>
  <w:style w:type="character" w:styleId="WW8Num7z0">
    <w:name w:val="WW8Num7z0"/>
    <w:link w:val="Style_222"/>
    <w:qFormat/>
    <w:rPr>
      <w:rFonts w:ascii="Symbol" w:hAnsi="Symbol"/>
    </w:rPr>
  </w:style>
  <w:style w:type="character" w:styleId="WW8Num6z2">
    <w:name w:val="WW8Num6z2"/>
    <w:link w:val="Style_140"/>
    <w:qFormat/>
    <w:rPr/>
  </w:style>
  <w:style w:type="character" w:styleId="43">
    <w:name w:val="Основной шрифт абзаца4"/>
    <w:link w:val="Style_150"/>
    <w:qFormat/>
    <w:rPr>
      <w:rFonts w:ascii="Calibri" w:hAnsi="Calibri"/>
      <w:color w:val="000000"/>
      <w:spacing w:val="0"/>
      <w:sz w:val="20"/>
    </w:rPr>
  </w:style>
  <w:style w:type="character" w:styleId="WW8Num6z0">
    <w:name w:val="WW8Num6z0"/>
    <w:link w:val="Style_232"/>
    <w:qFormat/>
    <w:rPr>
      <w:b/>
      <w:i/>
      <w:sz w:val="28"/>
    </w:rPr>
  </w:style>
  <w:style w:type="character" w:styleId="WW8Num6z8">
    <w:name w:val="WW8Num6z8"/>
    <w:link w:val="Style_135"/>
    <w:qFormat/>
    <w:rPr>
      <w:rFonts w:ascii="Calibri" w:hAnsi="Calibri"/>
      <w:color w:val="000000"/>
      <w:spacing w:val="0"/>
      <w:sz w:val="20"/>
    </w:rPr>
  </w:style>
  <w:style w:type="character" w:styleId="ProTab">
    <w:name w:val="Pro-Tab Знак Знак"/>
    <w:link w:val="Style_363"/>
    <w:qFormat/>
    <w:rPr>
      <w:rFonts w:ascii="Tahoma" w:hAnsi="Tahoma"/>
      <w:color w:val="000000"/>
      <w:spacing w:val="0"/>
      <w:sz w:val="16"/>
    </w:rPr>
  </w:style>
  <w:style w:type="character" w:styleId="WWAbsatzStandardschriftart11111111">
    <w:name w:val="WW-Absatz-Standardschriftart11111111"/>
    <w:link w:val="Style_394"/>
    <w:qFormat/>
    <w:rPr/>
  </w:style>
  <w:style w:type="character" w:styleId="52">
    <w:name w:val="Название объекта5"/>
    <w:link w:val="Style_453"/>
    <w:qFormat/>
    <w:rPr>
      <w:rFonts w:ascii="Times New Roman" w:hAnsi="Times New Roman"/>
      <w:i/>
      <w:sz w:val="24"/>
    </w:rPr>
  </w:style>
  <w:style w:type="character" w:styleId="Style14">
    <w:name w:val="Заголовок таблицы"/>
    <w:basedOn w:val="Style25"/>
    <w:link w:val="Style_209"/>
    <w:qFormat/>
    <w:rPr>
      <w:b/>
    </w:rPr>
  </w:style>
  <w:style w:type="character" w:styleId="WW8Num10z2">
    <w:name w:val="WW8Num10z2"/>
    <w:link w:val="Style_452"/>
    <w:qFormat/>
    <w:rPr/>
  </w:style>
  <w:style w:type="character" w:styleId="141">
    <w:name w:val="Указатель14"/>
    <w:link w:val="Style_455"/>
    <w:qFormat/>
    <w:rPr>
      <w:rFonts w:ascii="Times New Roman" w:hAnsi="Times New Roman"/>
      <w:sz w:val="24"/>
    </w:rPr>
  </w:style>
  <w:style w:type="character" w:styleId="WW8Num6z6">
    <w:name w:val="WW8Num6z6"/>
    <w:link w:val="Style_431"/>
    <w:qFormat/>
    <w:rPr/>
  </w:style>
  <w:style w:type="character" w:styleId="WW8Num6z5">
    <w:name w:val="WW8Num6z5"/>
    <w:link w:val="Style_401"/>
    <w:qFormat/>
    <w:rPr>
      <w:rFonts w:ascii="Calibri" w:hAnsi="Calibri"/>
      <w:color w:val="000000"/>
      <w:spacing w:val="0"/>
      <w:sz w:val="20"/>
    </w:rPr>
  </w:style>
  <w:style w:type="character" w:styleId="Strong">
    <w:name w:val="Strong"/>
    <w:link w:val="Style_257"/>
    <w:qFormat/>
    <w:rPr>
      <w:b/>
    </w:rPr>
  </w:style>
  <w:style w:type="character" w:styleId="WW8Num3z3">
    <w:name w:val="WW8Num3z3"/>
    <w:link w:val="Style_265"/>
    <w:qFormat/>
    <w:rPr>
      <w:rFonts w:ascii="Wingdings" w:hAnsi="Wingdings"/>
    </w:rPr>
  </w:style>
  <w:style w:type="character" w:styleId="WW8Num7z2">
    <w:name w:val="WW8Num7z2"/>
    <w:link w:val="Style_435"/>
    <w:qFormat/>
    <w:rPr>
      <w:rFonts w:ascii="Wingdings" w:hAnsi="Wingdings"/>
    </w:rPr>
  </w:style>
  <w:style w:type="character" w:styleId="19">
    <w:name w:val="Заголовок 1 Знак"/>
    <w:basedOn w:val="DefaultParagraphFont"/>
    <w:link w:val="Style_417"/>
    <w:qFormat/>
    <w:rPr>
      <w:rFonts w:ascii="Times New Roman" w:hAnsi="Times New Roman"/>
      <w:sz w:val="24"/>
    </w:rPr>
  </w:style>
  <w:style w:type="character" w:styleId="WW8Num2z5">
    <w:name w:val="WW8Num2z5"/>
    <w:link w:val="Style_185"/>
    <w:qFormat/>
    <w:rPr>
      <w:rFonts w:ascii="Calibri" w:hAnsi="Calibri"/>
      <w:color w:val="000000"/>
      <w:spacing w:val="0"/>
      <w:sz w:val="20"/>
    </w:rPr>
  </w:style>
  <w:style w:type="character" w:styleId="WW8Num5z1">
    <w:name w:val="WW8Num5z1"/>
    <w:link w:val="Style_425"/>
    <w:qFormat/>
    <w:rPr>
      <w:rFonts w:ascii="Courier New" w:hAnsi="Courier New"/>
    </w:rPr>
  </w:style>
  <w:style w:type="character" w:styleId="91">
    <w:name w:val="Указатель9"/>
    <w:link w:val="Style_273"/>
    <w:qFormat/>
    <w:rPr>
      <w:rFonts w:ascii="Times New Roman" w:hAnsi="Times New Roman"/>
      <w:sz w:val="24"/>
    </w:rPr>
  </w:style>
  <w:style w:type="character" w:styleId="81">
    <w:name w:val="Основной шрифт абзаца8"/>
    <w:link w:val="Style_299"/>
    <w:qFormat/>
    <w:rPr/>
  </w:style>
  <w:style w:type="character" w:styleId="WW8Num5z8">
    <w:name w:val="WW8Num5z8"/>
    <w:link w:val="Style_356"/>
    <w:qFormat/>
    <w:rPr>
      <w:rFonts w:ascii="Calibri" w:hAnsi="Calibri"/>
      <w:color w:val="000000"/>
      <w:spacing w:val="0"/>
      <w:sz w:val="20"/>
    </w:rPr>
  </w:style>
  <w:style w:type="character" w:styleId="DefaultParagraphFont">
    <w:name w:val="Default Paragraph Font"/>
    <w:link w:val="Style_37"/>
    <w:qFormat/>
    <w:rPr/>
  </w:style>
  <w:style w:type="character" w:styleId="161">
    <w:name w:val="Указатель16"/>
    <w:link w:val="Style_461"/>
    <w:qFormat/>
    <w:rPr>
      <w:rFonts w:ascii="Times New Roman" w:hAnsi="Times New Roman"/>
      <w:sz w:val="24"/>
    </w:rPr>
  </w:style>
  <w:style w:type="character" w:styleId="171">
    <w:name w:val="Основной шрифт абзаца17"/>
    <w:link w:val="Style_336"/>
    <w:qFormat/>
    <w:rPr>
      <w:rFonts w:ascii="Calibri" w:hAnsi="Calibri"/>
      <w:color w:val="000000"/>
      <w:spacing w:val="0"/>
      <w:sz w:val="20"/>
    </w:rPr>
  </w:style>
  <w:style w:type="character" w:styleId="WW8Num2z0">
    <w:name w:val="WW8Num2z0"/>
    <w:link w:val="Style_375"/>
    <w:qFormat/>
    <w:rPr>
      <w:rFonts w:ascii="Georgia" w:hAnsi="Georgia"/>
      <w:spacing w:val="-1"/>
    </w:rPr>
  </w:style>
  <w:style w:type="character" w:styleId="WW8Num10z8">
    <w:name w:val="WW8Num10z8"/>
    <w:link w:val="Style_313"/>
    <w:qFormat/>
    <w:rPr>
      <w:rFonts w:ascii="Calibri" w:hAnsi="Calibri"/>
      <w:color w:val="000000"/>
      <w:spacing w:val="0"/>
      <w:sz w:val="20"/>
    </w:rPr>
  </w:style>
  <w:style w:type="character" w:styleId="Printj">
    <w:name w:val="printj"/>
    <w:link w:val="Style_251"/>
    <w:qFormat/>
    <w:rPr>
      <w:rFonts w:ascii="Times New Roman" w:hAnsi="Times New Roman"/>
      <w:sz w:val="24"/>
    </w:rPr>
  </w:style>
  <w:style w:type="character" w:styleId="23">
    <w:name w:val="Название объекта2"/>
    <w:link w:val="Style_330"/>
    <w:qFormat/>
    <w:rPr>
      <w:rFonts w:ascii="Times New Roman" w:hAnsi="Times New Roman"/>
      <w:i/>
      <w:sz w:val="24"/>
    </w:rPr>
  </w:style>
  <w:style w:type="character" w:styleId="Heading5">
    <w:name w:val="Heading 5"/>
    <w:link w:val="Style_250"/>
    <w:qFormat/>
    <w:rPr>
      <w:rFonts w:ascii="XO Thames" w:hAnsi="XO Thames"/>
      <w:b/>
      <w:color w:val="000000"/>
      <w:spacing w:val="0"/>
      <w:sz w:val="22"/>
    </w:rPr>
  </w:style>
  <w:style w:type="character" w:styleId="151">
    <w:name w:val="Указатель15"/>
    <w:link w:val="Style_204"/>
    <w:qFormat/>
    <w:rPr>
      <w:rFonts w:ascii="Times New Roman" w:hAnsi="Times New Roman"/>
      <w:sz w:val="24"/>
    </w:rPr>
  </w:style>
  <w:style w:type="character" w:styleId="Contents1">
    <w:name w:val="Contents 1"/>
    <w:link w:val="Style_288"/>
    <w:qFormat/>
    <w:rPr>
      <w:rFonts w:ascii="XO Thames" w:hAnsi="XO Thames"/>
      <w:b/>
      <w:color w:val="000000"/>
      <w:spacing w:val="0"/>
      <w:sz w:val="28"/>
    </w:rPr>
  </w:style>
  <w:style w:type="character" w:styleId="Style15">
    <w:name w:val="Таблица"/>
    <w:link w:val="Style_294"/>
    <w:qFormat/>
    <w:rPr>
      <w:rFonts w:ascii="Times New Roman" w:hAnsi="Times New Roman"/>
      <w:b/>
      <w:sz w:val="24"/>
    </w:rPr>
  </w:style>
  <w:style w:type="character" w:styleId="Style16">
    <w:name w:val="Верхний колонтитул Знак"/>
    <w:basedOn w:val="DefaultParagraphFont"/>
    <w:link w:val="Style_451"/>
    <w:qFormat/>
    <w:rPr/>
  </w:style>
  <w:style w:type="character" w:styleId="CharStyle10">
    <w:name w:val="CharStyle10"/>
    <w:link w:val="Style_408"/>
    <w:qFormat/>
    <w:rPr>
      <w:rFonts w:ascii="Times New Roman" w:hAnsi="Times New Roman"/>
      <w:b/>
      <w:i w:val="false"/>
      <w:strike w:val="false"/>
      <w:dstrike w:val="false"/>
      <w:color w:val="000000"/>
      <w:spacing w:val="70"/>
      <w:sz w:val="26"/>
      <w:u w:val="none"/>
    </w:rPr>
  </w:style>
  <w:style w:type="character" w:styleId="82">
    <w:name w:val="Название объекта8"/>
    <w:link w:val="Style_243"/>
    <w:qFormat/>
    <w:rPr>
      <w:rFonts w:ascii="Times New Roman" w:hAnsi="Times New Roman"/>
      <w:i/>
      <w:sz w:val="24"/>
    </w:rPr>
  </w:style>
  <w:style w:type="character" w:styleId="WW8Num3z6">
    <w:name w:val="WW8Num3z6"/>
    <w:link w:val="Style_275"/>
    <w:qFormat/>
    <w:rPr>
      <w:rFonts w:ascii="Symbol" w:hAnsi="Symbol"/>
      <w:color w:val="000000"/>
      <w:spacing w:val="0"/>
      <w:sz w:val="20"/>
    </w:rPr>
  </w:style>
  <w:style w:type="character" w:styleId="10">
    <w:name w:val="Указатель10"/>
    <w:link w:val="Style_278"/>
    <w:qFormat/>
    <w:rPr>
      <w:rFonts w:ascii="Times New Roman" w:hAnsi="Times New Roman"/>
      <w:sz w:val="24"/>
    </w:rPr>
  </w:style>
  <w:style w:type="character" w:styleId="71">
    <w:name w:val="Знак Знак7"/>
    <w:link w:val="Style_395"/>
    <w:qFormat/>
    <w:rPr>
      <w:rFonts w:ascii="Saloon" w:hAnsi="Saloon"/>
      <w:spacing w:val="30"/>
      <w:sz w:val="44"/>
    </w:rPr>
  </w:style>
  <w:style w:type="character" w:styleId="181">
    <w:name w:val="Основной шрифт абзаца18"/>
    <w:link w:val="Style_446"/>
    <w:qFormat/>
    <w:rPr>
      <w:rFonts w:ascii="Calibri" w:hAnsi="Calibri"/>
      <w:color w:val="000000"/>
      <w:spacing w:val="0"/>
      <w:sz w:val="20"/>
    </w:rPr>
  </w:style>
  <w:style w:type="character" w:styleId="142">
    <w:name w:val="Название объекта14"/>
    <w:link w:val="Style_272"/>
    <w:qFormat/>
    <w:rPr>
      <w:rFonts w:ascii="Times New Roman" w:hAnsi="Times New Roman"/>
      <w:i/>
      <w:sz w:val="24"/>
    </w:rPr>
  </w:style>
  <w:style w:type="character" w:styleId="24">
    <w:name w:val="Основной шрифт абзаца2"/>
    <w:link w:val="Style_424"/>
    <w:qFormat/>
    <w:rPr/>
  </w:style>
  <w:style w:type="character" w:styleId="Footnote">
    <w:name w:val="Footnote"/>
    <w:link w:val="Style_283"/>
    <w:qFormat/>
    <w:rPr>
      <w:rFonts w:ascii="XO Thames" w:hAnsi="XO Thames"/>
      <w:color w:val="000000"/>
      <w:spacing w:val="0"/>
      <w:sz w:val="22"/>
    </w:rPr>
  </w:style>
  <w:style w:type="character" w:styleId="WW8Num2z1">
    <w:name w:val="WW8Num2z1"/>
    <w:link w:val="Style_279"/>
    <w:qFormat/>
    <w:rPr>
      <w:rFonts w:ascii="Courier New" w:hAnsi="Courier New"/>
      <w:color w:val="000000"/>
      <w:spacing w:val="0"/>
      <w:sz w:val="20"/>
    </w:rPr>
  </w:style>
  <w:style w:type="character" w:styleId="WWAbsatzStandardschriftart111111">
    <w:name w:val="WW-Absatz-Standardschriftart111111"/>
    <w:link w:val="Style_284"/>
    <w:qFormat/>
    <w:rPr>
      <w:rFonts w:ascii="Calibri" w:hAnsi="Calibri"/>
      <w:color w:val="000000"/>
      <w:spacing w:val="0"/>
      <w:sz w:val="20"/>
    </w:rPr>
  </w:style>
  <w:style w:type="character" w:styleId="25">
    <w:name w:val="Основной текст (2)"/>
    <w:link w:val="Style_237"/>
    <w:qFormat/>
    <w:rPr>
      <w:rFonts w:ascii="Courier New" w:hAnsi="Courier New"/>
      <w:sz w:val="16"/>
    </w:rPr>
  </w:style>
  <w:style w:type="character" w:styleId="Contents3">
    <w:name w:val="Contents 3"/>
    <w:link w:val="Style_456"/>
    <w:qFormat/>
    <w:rPr>
      <w:rFonts w:ascii="XO Thames" w:hAnsi="XO Thames"/>
      <w:sz w:val="28"/>
    </w:rPr>
  </w:style>
  <w:style w:type="character" w:styleId="ProList11">
    <w:name w:val="Pro-List #1 Знак Знак"/>
    <w:link w:val="Style_221"/>
    <w:qFormat/>
    <w:rPr>
      <w:rFonts w:ascii="Calibri" w:hAnsi="Calibri"/>
      <w:color w:val="000000"/>
      <w:spacing w:val="0"/>
      <w:sz w:val="24"/>
    </w:rPr>
  </w:style>
  <w:style w:type="character" w:styleId="ConsPlusNormal">
    <w:name w:val="ConsPlusNormal"/>
    <w:link w:val="Style_5"/>
    <w:qFormat/>
    <w:rPr>
      <w:rFonts w:ascii="Arial" w:hAnsi="Arial"/>
      <w:color w:val="00000A"/>
      <w:spacing w:val="0"/>
      <w:sz w:val="22"/>
    </w:rPr>
  </w:style>
  <w:style w:type="character" w:styleId="WW8Num1z3">
    <w:name w:val="WW8Num1z3"/>
    <w:link w:val="Style_216"/>
    <w:qFormat/>
    <w:rPr/>
  </w:style>
  <w:style w:type="character" w:styleId="ConsPlusDocList">
    <w:name w:val="ConsPlusDocList"/>
    <w:link w:val="Style_248"/>
    <w:qFormat/>
    <w:rPr>
      <w:rFonts w:ascii="Courier New" w:hAnsi="Courier New"/>
      <w:color w:val="00000A"/>
      <w:spacing w:val="0"/>
      <w:sz w:val="22"/>
    </w:rPr>
  </w:style>
  <w:style w:type="character" w:styleId="Style17">
    <w:name w:val="Нижний колонтитул Знак"/>
    <w:basedOn w:val="DefaultParagraphFont"/>
    <w:link w:val="Style_369"/>
    <w:qFormat/>
    <w:rPr/>
  </w:style>
  <w:style w:type="character" w:styleId="Subtitle">
    <w:name w:val="Subtitle"/>
    <w:link w:val="Style_414"/>
    <w:qFormat/>
    <w:rPr>
      <w:rFonts w:ascii="Times New Roman" w:hAnsi="Times New Roman"/>
      <w:sz w:val="36"/>
    </w:rPr>
  </w:style>
  <w:style w:type="character" w:styleId="WW8Num3z2">
    <w:name w:val="WW8Num3z2"/>
    <w:link w:val="Style_244"/>
    <w:qFormat/>
    <w:rPr>
      <w:rFonts w:ascii="Wingdings" w:hAnsi="Wingdings"/>
      <w:color w:val="C41C16"/>
      <w:sz w:val="24"/>
    </w:rPr>
  </w:style>
  <w:style w:type="character" w:styleId="53">
    <w:name w:val="Основной шрифт абзаца5"/>
    <w:link w:val="Style_348"/>
    <w:qFormat/>
    <w:rPr>
      <w:rFonts w:ascii="Calibri" w:hAnsi="Calibri"/>
      <w:color w:val="000000"/>
      <w:spacing w:val="0"/>
      <w:sz w:val="20"/>
    </w:rPr>
  </w:style>
  <w:style w:type="character" w:styleId="172">
    <w:name w:val="Название объекта17"/>
    <w:link w:val="Style_365"/>
    <w:qFormat/>
    <w:rPr>
      <w:rFonts w:ascii="Times New Roman" w:hAnsi="Times New Roman"/>
      <w:i/>
      <w:sz w:val="24"/>
    </w:rPr>
  </w:style>
  <w:style w:type="character" w:styleId="Footer">
    <w:name w:val="Footer"/>
    <w:link w:val="Style_328"/>
    <w:qFormat/>
    <w:rPr/>
  </w:style>
  <w:style w:type="character" w:styleId="110">
    <w:name w:val="Знак Знак Знак1 Знак"/>
    <w:link w:val="Style_391"/>
    <w:qFormat/>
    <w:rPr>
      <w:rFonts w:ascii="Tahoma" w:hAnsi="Tahoma"/>
      <w:sz w:val="20"/>
    </w:rPr>
  </w:style>
  <w:style w:type="character" w:styleId="Consplusnormal1">
    <w:name w:val="consplusnormal"/>
    <w:link w:val="Style_433"/>
    <w:qFormat/>
    <w:rPr>
      <w:rFonts w:ascii="Times New Roman" w:hAnsi="Times New Roman"/>
      <w:sz w:val="24"/>
    </w:rPr>
  </w:style>
  <w:style w:type="character" w:styleId="152">
    <w:name w:val="Название объекта15"/>
    <w:link w:val="Style_239"/>
    <w:qFormat/>
    <w:rPr>
      <w:rFonts w:ascii="Times New Roman" w:hAnsi="Times New Roman"/>
      <w:i/>
      <w:sz w:val="24"/>
    </w:rPr>
  </w:style>
  <w:style w:type="character" w:styleId="WW8Num2z2">
    <w:name w:val="WW8Num2z2"/>
    <w:link w:val="Style_268"/>
    <w:qFormat/>
    <w:rPr>
      <w:rFonts w:ascii="Wingdings" w:hAnsi="Wingdings"/>
      <w:color w:val="000000"/>
      <w:spacing w:val="0"/>
      <w:sz w:val="20"/>
    </w:rPr>
  </w:style>
  <w:style w:type="character" w:styleId="Style18">
    <w:name w:val="Основной текст Знак"/>
    <w:basedOn w:val="DefaultParagraphFont"/>
    <w:link w:val="Style_293"/>
    <w:qFormat/>
    <w:rPr>
      <w:rFonts w:ascii="Times New Roman CYR" w:hAnsi="Times New Roman CYR"/>
      <w:sz w:val="24"/>
    </w:rPr>
  </w:style>
  <w:style w:type="character" w:styleId="WW8Num6z1">
    <w:name w:val="WW8Num6z1"/>
    <w:link w:val="Style_225"/>
    <w:qFormat/>
    <w:rPr>
      <w:rFonts w:ascii="Calibri" w:hAnsi="Calibri"/>
      <w:color w:val="000000"/>
      <w:spacing w:val="0"/>
      <w:sz w:val="20"/>
    </w:rPr>
  </w:style>
  <w:style w:type="character" w:styleId="WW8Num6z7">
    <w:name w:val="WW8Num6z7"/>
    <w:link w:val="Style_441"/>
    <w:qFormat/>
    <w:rPr/>
  </w:style>
  <w:style w:type="character" w:styleId="162">
    <w:name w:val="Основной шрифт абзаца16"/>
    <w:link w:val="Style_302"/>
    <w:qFormat/>
    <w:rPr/>
  </w:style>
  <w:style w:type="character" w:styleId="62">
    <w:name w:val="Название объекта6"/>
    <w:link w:val="Style_432"/>
    <w:qFormat/>
    <w:rPr>
      <w:rFonts w:ascii="Times New Roman" w:hAnsi="Times New Roman"/>
      <w:i/>
      <w:sz w:val="24"/>
    </w:rPr>
  </w:style>
  <w:style w:type="character" w:styleId="WW8Num5z2">
    <w:name w:val="WW8Num5z2"/>
    <w:link w:val="Style_266"/>
    <w:qFormat/>
    <w:rPr>
      <w:rFonts w:ascii="Wingdings" w:hAnsi="Wingdings"/>
      <w:color w:val="C41C16"/>
      <w:sz w:val="24"/>
    </w:rPr>
  </w:style>
  <w:style w:type="character" w:styleId="Style19">
    <w:name w:val="Маркеры списка"/>
    <w:link w:val="Style_259"/>
    <w:qFormat/>
    <w:rPr>
      <w:rFonts w:ascii="OpenSymbol" w:hAnsi="OpenSymbol"/>
    </w:rPr>
  </w:style>
  <w:style w:type="character" w:styleId="CharStyle9">
    <w:name w:val="CharStyle9"/>
    <w:link w:val="Style_440"/>
    <w:qFormat/>
    <w:rPr>
      <w:rFonts w:ascii="Times New Roman" w:hAnsi="Times New Roman"/>
      <w:b w:val="false"/>
      <w:i w:val="false"/>
      <w:strike w:val="false"/>
      <w:dstrike w:val="false"/>
      <w:color w:val="000000"/>
      <w:spacing w:val="0"/>
      <w:sz w:val="28"/>
      <w:u w:val="none"/>
    </w:rPr>
  </w:style>
  <w:style w:type="character" w:styleId="173">
    <w:name w:val="Указатель17"/>
    <w:link w:val="Style_460"/>
    <w:qFormat/>
    <w:rPr>
      <w:rFonts w:ascii="Times New Roman" w:hAnsi="Times New Roman"/>
      <w:sz w:val="24"/>
    </w:rPr>
  </w:style>
  <w:style w:type="character" w:styleId="143">
    <w:name w:val="Основной шрифт абзаца14"/>
    <w:link w:val="Style_341"/>
    <w:qFormat/>
    <w:rPr>
      <w:rFonts w:ascii="Calibri" w:hAnsi="Calibri"/>
      <w:color w:val="000000"/>
      <w:spacing w:val="0"/>
      <w:sz w:val="20"/>
    </w:rPr>
  </w:style>
  <w:style w:type="character" w:styleId="Appleconvertedspace">
    <w:name w:val="apple-converted-space"/>
    <w:basedOn w:val="DefaultParagraphFont"/>
    <w:link w:val="Style_344"/>
    <w:qFormat/>
    <w:rPr/>
  </w:style>
  <w:style w:type="character" w:styleId="NormalWeb">
    <w:name w:val="Normal (Web)"/>
    <w:link w:val="Style_387"/>
    <w:qFormat/>
    <w:rPr>
      <w:rFonts w:ascii="Times New Roman" w:hAnsi="Times New Roman"/>
      <w:sz w:val="24"/>
    </w:rPr>
  </w:style>
  <w:style w:type="character" w:styleId="72">
    <w:name w:val="Указатель7"/>
    <w:link w:val="Style_303"/>
    <w:qFormat/>
    <w:rPr>
      <w:rFonts w:ascii="Times New Roman" w:hAnsi="Times New Roman"/>
      <w:sz w:val="24"/>
    </w:rPr>
  </w:style>
  <w:style w:type="character" w:styleId="92">
    <w:name w:val="Название объекта9"/>
    <w:link w:val="Style_352"/>
    <w:qFormat/>
    <w:rPr>
      <w:rFonts w:ascii="Times New Roman" w:hAnsi="Times New Roman"/>
      <w:i/>
      <w:sz w:val="24"/>
    </w:rPr>
  </w:style>
  <w:style w:type="character" w:styleId="ConsPlusCell">
    <w:name w:val="ConsPlusCell"/>
    <w:link w:val="Style_447"/>
    <w:qFormat/>
    <w:rPr>
      <w:rFonts w:ascii="Arial" w:hAnsi="Arial"/>
      <w:color w:val="00000A"/>
      <w:spacing w:val="0"/>
      <w:sz w:val="22"/>
    </w:rPr>
  </w:style>
  <w:style w:type="character" w:styleId="WW8Num1z6">
    <w:name w:val="WW8Num1z6"/>
    <w:link w:val="Style_309"/>
    <w:qFormat/>
    <w:rPr>
      <w:rFonts w:ascii="Calibri" w:hAnsi="Calibri"/>
      <w:color w:val="000000"/>
      <w:spacing w:val="0"/>
      <w:sz w:val="20"/>
    </w:rPr>
  </w:style>
  <w:style w:type="character" w:styleId="WW8Num4z2">
    <w:name w:val="WW8Num4z2"/>
    <w:link w:val="Style_289"/>
    <w:qFormat/>
    <w:rPr/>
  </w:style>
  <w:style w:type="character" w:styleId="WW8Num10z6">
    <w:name w:val="WW8Num10z6"/>
    <w:link w:val="Style_396"/>
    <w:qFormat/>
    <w:rPr>
      <w:rFonts w:ascii="Calibri" w:hAnsi="Calibri"/>
      <w:color w:val="000000"/>
      <w:spacing w:val="0"/>
      <w:sz w:val="20"/>
    </w:rPr>
  </w:style>
  <w:style w:type="character" w:styleId="Header">
    <w:name w:val="Header"/>
    <w:link w:val="Style_312"/>
    <w:qFormat/>
    <w:rPr/>
  </w:style>
  <w:style w:type="character" w:styleId="Indexheading">
    <w:name w:val="index heading"/>
    <w:link w:val="Style_346"/>
    <w:qFormat/>
    <w:rPr/>
  </w:style>
  <w:style w:type="character" w:styleId="Contents9">
    <w:name w:val="Contents 9"/>
    <w:link w:val="Style_322"/>
    <w:qFormat/>
    <w:rPr>
      <w:rFonts w:ascii="XO Thames" w:hAnsi="XO Thames"/>
      <w:color w:val="000000"/>
      <w:spacing w:val="0"/>
      <w:sz w:val="28"/>
    </w:rPr>
  </w:style>
  <w:style w:type="character" w:styleId="WW8Num10z5">
    <w:name w:val="WW8Num10z5"/>
    <w:link w:val="Style_423"/>
    <w:qFormat/>
    <w:rPr/>
  </w:style>
  <w:style w:type="character" w:styleId="Heading1">
    <w:name w:val="Heading 1"/>
    <w:link w:val="Style_454"/>
    <w:qFormat/>
    <w:rPr>
      <w:rFonts w:ascii="Times New Roman" w:hAnsi="Times New Roman"/>
      <w:sz w:val="24"/>
    </w:rPr>
  </w:style>
  <w:style w:type="character" w:styleId="ProTab1">
    <w:name w:val="Pro-Tab"/>
    <w:link w:val="Style_427"/>
    <w:qFormat/>
    <w:rPr>
      <w:rFonts w:ascii="Tahoma" w:hAnsi="Tahoma"/>
      <w:sz w:val="16"/>
    </w:rPr>
  </w:style>
  <w:style w:type="character" w:styleId="WW8Num5z6">
    <w:name w:val="WW8Num5z6"/>
    <w:link w:val="Style_304"/>
    <w:qFormat/>
    <w:rPr/>
  </w:style>
  <w:style w:type="character" w:styleId="113">
    <w:name w:val="Знак1"/>
    <w:link w:val="Style_357"/>
    <w:qFormat/>
    <w:rPr>
      <w:rFonts w:ascii="Arial" w:hAnsi="Arial"/>
      <w:sz w:val="20"/>
    </w:rPr>
  </w:style>
  <w:style w:type="character" w:styleId="Style20">
    <w:name w:val="Основной текст_"/>
    <w:link w:val="Style_310"/>
    <w:qFormat/>
    <w:rPr>
      <w:rFonts w:ascii="Times New Roman CYR" w:hAnsi="Times New Roman CYR"/>
      <w:color w:val="000000"/>
      <w:spacing w:val="0"/>
      <w:sz w:val="24"/>
    </w:rPr>
  </w:style>
  <w:style w:type="character" w:styleId="Style21">
    <w:name w:val="Верхний и нижний колонтитулы"/>
    <w:link w:val="Style_415"/>
    <w:qFormat/>
    <w:rPr>
      <w:rFonts w:ascii="XO Thames" w:hAnsi="XO Thames"/>
      <w:color w:val="000000"/>
      <w:spacing w:val="0"/>
      <w:sz w:val="20"/>
    </w:rPr>
  </w:style>
  <w:style w:type="character" w:styleId="Blk">
    <w:name w:val="blk"/>
    <w:basedOn w:val="143"/>
    <w:link w:val="Style_340"/>
    <w:qFormat/>
    <w:rPr/>
  </w:style>
  <w:style w:type="character" w:styleId="Style22">
    <w:name w:val="Интернет-ссылка"/>
    <w:basedOn w:val="DefaultParagraphFont"/>
    <w:link w:val="Style_422"/>
    <w:rPr>
      <w:color w:val="0000FF"/>
      <w:u w:val="single"/>
    </w:rPr>
  </w:style>
  <w:style w:type="character" w:styleId="WWAbsatzStandardschriftart11111">
    <w:name w:val="WW-Absatz-Standardschriftart11111"/>
    <w:link w:val="Style_399"/>
    <w:qFormat/>
    <w:rPr>
      <w:rFonts w:ascii="Calibri" w:hAnsi="Calibri"/>
      <w:color w:val="000000"/>
      <w:spacing w:val="0"/>
      <w:sz w:val="20"/>
    </w:rPr>
  </w:style>
  <w:style w:type="character" w:styleId="WW8Num4z1">
    <w:name w:val="WW8Num4z1"/>
    <w:link w:val="Style_426"/>
    <w:qFormat/>
    <w:rPr>
      <w:rFonts w:ascii="Times New Roman" w:hAnsi="Times New Roman"/>
      <w:b/>
      <w:i/>
      <w:color w:val="000000"/>
      <w:spacing w:val="0"/>
      <w:sz w:val="28"/>
    </w:rPr>
  </w:style>
  <w:style w:type="character" w:styleId="Title">
    <w:name w:val="Title"/>
    <w:link w:val="Style_429"/>
    <w:qFormat/>
    <w:rPr>
      <w:rFonts w:ascii="XO Thames" w:hAnsi="XO Thames"/>
      <w:b/>
      <w:caps/>
      <w:color w:val="000000"/>
      <w:spacing w:val="0"/>
      <w:sz w:val="40"/>
    </w:rPr>
  </w:style>
  <w:style w:type="character" w:styleId="26">
    <w:name w:val="Заголовок 2 Знак"/>
    <w:basedOn w:val="DefaultParagraphFont"/>
    <w:link w:val="Style_316"/>
    <w:qFormat/>
    <w:rPr>
      <w:rFonts w:ascii="Times New Roman" w:hAnsi="Times New Roman"/>
      <w:b/>
      <w:sz w:val="32"/>
    </w:rPr>
  </w:style>
  <w:style w:type="character" w:styleId="HeaderandFooter">
    <w:name w:val="Header and Footer"/>
    <w:link w:val="Style_297"/>
    <w:qFormat/>
    <w:rPr>
      <w:rFonts w:ascii="XO Thames" w:hAnsi="XO Thames"/>
      <w:sz w:val="20"/>
    </w:rPr>
  </w:style>
  <w:style w:type="character" w:styleId="WWAbsatzStandardschriftart111111111111">
    <w:name w:val="WW-Absatz-Standardschriftart111111111111"/>
    <w:link w:val="Style_331"/>
    <w:qFormat/>
    <w:rPr/>
  </w:style>
  <w:style w:type="character" w:styleId="Style23">
    <w:name w:val="Знак Знак Знак Знак"/>
    <w:link w:val="Style_318"/>
    <w:qFormat/>
    <w:rPr>
      <w:rFonts w:ascii="Verdana" w:hAnsi="Verdana"/>
      <w:sz w:val="20"/>
    </w:rPr>
  </w:style>
  <w:style w:type="character" w:styleId="BalloonText">
    <w:name w:val="Balloon Text"/>
    <w:link w:val="Style_333"/>
    <w:qFormat/>
    <w:rPr>
      <w:rFonts w:ascii="Tahoma" w:hAnsi="Tahoma"/>
      <w:sz w:val="16"/>
    </w:rPr>
  </w:style>
  <w:style w:type="character" w:styleId="211">
    <w:name w:val="Основной текст с отступом 21"/>
    <w:link w:val="Style_438"/>
    <w:qFormat/>
    <w:rPr>
      <w:rFonts w:ascii="Times New Roman" w:hAnsi="Times New Roman"/>
      <w:sz w:val="24"/>
    </w:rPr>
  </w:style>
  <w:style w:type="character" w:styleId="HTML">
    <w:name w:val="Стандартный HTML Знак"/>
    <w:basedOn w:val="DefaultParagraphFont"/>
    <w:link w:val="Style_315"/>
    <w:qFormat/>
    <w:rPr>
      <w:rFonts w:ascii="Courier New" w:hAnsi="Courier New"/>
    </w:rPr>
  </w:style>
  <w:style w:type="character" w:styleId="WW8Num10z3">
    <w:name w:val="WW8Num10z3"/>
    <w:link w:val="Style_434"/>
    <w:qFormat/>
    <w:rPr>
      <w:rFonts w:ascii="Calibri" w:hAnsi="Calibri"/>
      <w:color w:val="000000"/>
      <w:spacing w:val="0"/>
      <w:sz w:val="20"/>
    </w:rPr>
  </w:style>
  <w:style w:type="character" w:styleId="Textbody">
    <w:name w:val="Text body"/>
    <w:link w:val="Style_332"/>
    <w:qFormat/>
    <w:rPr>
      <w:rFonts w:ascii="Times New Roman CYR" w:hAnsi="Times New Roman CYR"/>
      <w:sz w:val="24"/>
    </w:rPr>
  </w:style>
  <w:style w:type="character" w:styleId="WW8Num2z6">
    <w:name w:val="WW8Num2z6"/>
    <w:link w:val="Style_450"/>
    <w:qFormat/>
    <w:rPr>
      <w:rFonts w:ascii="Symbol" w:hAnsi="Symbol"/>
    </w:rPr>
  </w:style>
  <w:style w:type="character" w:styleId="WWAbsatzStandardschriftart11111111111111111">
    <w:name w:val="WW-Absatz-Standardschriftart11111111111111111"/>
    <w:link w:val="Style_337"/>
    <w:qFormat/>
    <w:rPr/>
  </w:style>
  <w:style w:type="character" w:styleId="WW8Num1z2">
    <w:name w:val="WW8Num1z2"/>
    <w:link w:val="Style_420"/>
    <w:qFormat/>
    <w:rPr>
      <w:rFonts w:ascii="Calibri" w:hAnsi="Calibri"/>
      <w:color w:val="000000"/>
      <w:spacing w:val="0"/>
      <w:sz w:val="20"/>
    </w:rPr>
  </w:style>
  <w:style w:type="character" w:styleId="WW8Num10z0">
    <w:name w:val="WW8Num10z0"/>
    <w:link w:val="Style_409"/>
    <w:qFormat/>
    <w:rPr>
      <w:b/>
    </w:rPr>
  </w:style>
  <w:style w:type="character" w:styleId="27">
    <w:name w:val="Знак2 Знак Знак Знак Знак Знак Знак Знак Знак Знак Знак Знак Знак Знак Знак Знак"/>
    <w:link w:val="Style_390"/>
    <w:qFormat/>
    <w:rPr>
      <w:rFonts w:ascii="Tahoma" w:hAnsi="Tahoma"/>
      <w:sz w:val="20"/>
    </w:rPr>
  </w:style>
  <w:style w:type="character" w:styleId="Style24">
    <w:name w:val="Основной текст с отступом Знак"/>
    <w:basedOn w:val="DefaultParagraphFont"/>
    <w:link w:val="Style_410"/>
    <w:qFormat/>
    <w:rPr>
      <w:rFonts w:ascii="Times New Roman" w:hAnsi="Times New Roman"/>
      <w:sz w:val="24"/>
    </w:rPr>
  </w:style>
  <w:style w:type="character" w:styleId="T45">
    <w:name w:val="t45"/>
    <w:basedOn w:val="13"/>
    <w:link w:val="Style_416"/>
    <w:qFormat/>
    <w:rPr/>
  </w:style>
  <w:style w:type="character" w:styleId="WW8Num7z1">
    <w:name w:val="WW8Num7z1"/>
    <w:link w:val="Style_364"/>
    <w:qFormat/>
    <w:rPr>
      <w:rFonts w:ascii="Courier New" w:hAnsi="Courier New"/>
      <w:color w:val="000000"/>
      <w:spacing w:val="0"/>
      <w:sz w:val="20"/>
    </w:rPr>
  </w:style>
  <w:style w:type="character" w:styleId="73">
    <w:name w:val="Основной шрифт абзаца7"/>
    <w:link w:val="Style_380"/>
    <w:qFormat/>
    <w:rPr/>
  </w:style>
  <w:style w:type="character" w:styleId="WW8Num4z0">
    <w:name w:val="WW8Num4z0"/>
    <w:link w:val="Style_411"/>
    <w:qFormat/>
    <w:rPr>
      <w:rFonts w:ascii="Times New Roman" w:hAnsi="Times New Roman"/>
      <w:b/>
      <w:sz w:val="28"/>
    </w:rPr>
  </w:style>
  <w:style w:type="character" w:styleId="163">
    <w:name w:val="Название объекта16"/>
    <w:link w:val="Style_353"/>
    <w:qFormat/>
    <w:rPr>
      <w:rFonts w:ascii="Times New Roman" w:hAnsi="Times New Roman"/>
      <w:i/>
      <w:sz w:val="24"/>
    </w:rPr>
  </w:style>
  <w:style w:type="character" w:styleId="List">
    <w:name w:val="List"/>
    <w:basedOn w:val="Textbody"/>
    <w:link w:val="Style_354"/>
    <w:qFormat/>
    <w:rPr/>
  </w:style>
  <w:style w:type="character" w:styleId="Western">
    <w:name w:val="western"/>
    <w:link w:val="Style_351"/>
    <w:qFormat/>
    <w:rPr>
      <w:rFonts w:ascii="Times New Roman" w:hAnsi="Times New Roman"/>
      <w:color w:val="000000"/>
      <w:sz w:val="24"/>
    </w:rPr>
  </w:style>
  <w:style w:type="character" w:styleId="WW8Num5z0">
    <w:name w:val="WW8Num5z0"/>
    <w:link w:val="Style_405"/>
    <w:qFormat/>
    <w:rPr>
      <w:rFonts w:ascii="Calibri" w:hAnsi="Calibri"/>
      <w:b/>
      <w:i/>
      <w:color w:val="000000"/>
      <w:spacing w:val="0"/>
      <w:sz w:val="28"/>
    </w:rPr>
  </w:style>
  <w:style w:type="character" w:styleId="Contents8">
    <w:name w:val="Contents 8"/>
    <w:link w:val="Style_443"/>
    <w:qFormat/>
    <w:rPr>
      <w:rFonts w:ascii="XO Thames" w:hAnsi="XO Thames"/>
      <w:sz w:val="28"/>
    </w:rPr>
  </w:style>
  <w:style w:type="character" w:styleId="114">
    <w:name w:val="Без интервала1"/>
    <w:link w:val="Style_413"/>
    <w:qFormat/>
    <w:rPr>
      <w:rFonts w:ascii="Arial" w:hAnsi="Arial"/>
      <w:color w:val="00000A"/>
      <w:spacing w:val="0"/>
      <w:sz w:val="24"/>
    </w:rPr>
  </w:style>
  <w:style w:type="character" w:styleId="ProGramma1">
    <w:name w:val="Pro-Gramma"/>
    <w:link w:val="Style_12"/>
    <w:qFormat/>
    <w:rPr>
      <w:rFonts w:ascii="Times New Roman" w:hAnsi="Times New Roman"/>
      <w:sz w:val="24"/>
    </w:rPr>
  </w:style>
  <w:style w:type="character" w:styleId="WWAbsatzStandardschriftart1">
    <w:name w:val="WW-Absatz-Standardschriftart1"/>
    <w:link w:val="Style_386"/>
    <w:qFormat/>
    <w:rPr>
      <w:rFonts w:ascii="Calibri" w:hAnsi="Calibri"/>
      <w:color w:val="000000"/>
      <w:spacing w:val="0"/>
      <w:sz w:val="20"/>
    </w:rPr>
  </w:style>
  <w:style w:type="character" w:styleId="NoSpacing">
    <w:name w:val="No Spacing"/>
    <w:link w:val="Style_402"/>
    <w:qFormat/>
    <w:rPr>
      <w:rFonts w:ascii="Calibri" w:hAnsi="Calibri"/>
      <w:color w:val="00000A"/>
      <w:spacing w:val="0"/>
      <w:sz w:val="22"/>
    </w:rPr>
  </w:style>
  <w:style w:type="character" w:styleId="115">
    <w:name w:val="Название объекта1"/>
    <w:link w:val="Style_367"/>
    <w:qFormat/>
    <w:rPr>
      <w:rFonts w:ascii="Times New Roman" w:hAnsi="Times New Roman"/>
      <w:i/>
      <w:sz w:val="24"/>
    </w:rPr>
  </w:style>
  <w:style w:type="character" w:styleId="WW8Num1z0">
    <w:name w:val="WW8Num1z0"/>
    <w:link w:val="Style_398"/>
    <w:qFormat/>
    <w:rPr>
      <w:rFonts w:ascii="Calibri" w:hAnsi="Calibri"/>
      <w:color w:val="000000"/>
      <w:spacing w:val="0"/>
      <w:sz w:val="20"/>
    </w:rPr>
  </w:style>
  <w:style w:type="character" w:styleId="132">
    <w:name w:val="Указатель13"/>
    <w:link w:val="Style_384"/>
    <w:qFormat/>
    <w:rPr>
      <w:rFonts w:ascii="Times New Roman" w:hAnsi="Times New Roman"/>
      <w:sz w:val="24"/>
    </w:rPr>
  </w:style>
  <w:style w:type="character" w:styleId="Heading4">
    <w:name w:val="Heading 4"/>
    <w:link w:val="Style_430"/>
    <w:qFormat/>
    <w:rPr>
      <w:rFonts w:ascii="XO Thames" w:hAnsi="XO Thames"/>
      <w:b/>
      <w:color w:val="000000"/>
      <w:spacing w:val="0"/>
      <w:sz w:val="24"/>
    </w:rPr>
  </w:style>
  <w:style w:type="character" w:styleId="Style25">
    <w:name w:val="Содержимое таблицы"/>
    <w:link w:val="Style_14"/>
    <w:qFormat/>
    <w:rPr>
      <w:rFonts w:ascii="Times New Roman" w:hAnsi="Times New Roman"/>
      <w:sz w:val="24"/>
    </w:rPr>
  </w:style>
  <w:style w:type="character" w:styleId="122">
    <w:name w:val="Указатель12"/>
    <w:link w:val="Style_449"/>
    <w:qFormat/>
    <w:rPr>
      <w:rFonts w:ascii="Times New Roman" w:hAnsi="Times New Roman"/>
      <w:sz w:val="24"/>
    </w:rPr>
  </w:style>
  <w:style w:type="character" w:styleId="Style26">
    <w:name w:val="Указатель"/>
    <w:link w:val="Style_379"/>
    <w:qFormat/>
    <w:rPr/>
  </w:style>
  <w:style w:type="character" w:styleId="WW8Num1z8">
    <w:name w:val="WW8Num1z8"/>
    <w:link w:val="Style_419"/>
    <w:qFormat/>
    <w:rPr/>
  </w:style>
  <w:style w:type="character" w:styleId="101">
    <w:name w:val="Название объекта10"/>
    <w:link w:val="Style_407"/>
    <w:qFormat/>
    <w:rPr>
      <w:rFonts w:ascii="Times New Roman" w:hAnsi="Times New Roman"/>
      <w:i/>
      <w:sz w:val="24"/>
    </w:rPr>
  </w:style>
  <w:style w:type="character" w:styleId="Contents5">
    <w:name w:val="Contents 5"/>
    <w:link w:val="Style_421"/>
    <w:qFormat/>
    <w:rPr>
      <w:rFonts w:ascii="XO Thames" w:hAnsi="XO Thames"/>
      <w:sz w:val="28"/>
    </w:rPr>
  </w:style>
  <w:style w:type="character" w:styleId="116">
    <w:name w:val="Основной шрифт абзаца11"/>
    <w:link w:val="Style_457"/>
    <w:qFormat/>
    <w:rPr/>
  </w:style>
  <w:style w:type="character" w:styleId="WW8Num10z7">
    <w:name w:val="WW8Num10z7"/>
    <w:link w:val="Style_404"/>
    <w:qFormat/>
    <w:rPr/>
  </w:style>
  <w:style w:type="character" w:styleId="ConsPlusTitle">
    <w:name w:val="ConsPlusTitle"/>
    <w:link w:val="Style_445"/>
    <w:qFormat/>
    <w:rPr>
      <w:rFonts w:ascii="Arial" w:hAnsi="Arial"/>
      <w:b/>
      <w:color w:val="00000A"/>
      <w:sz w:val="22"/>
    </w:rPr>
  </w:style>
  <w:style w:type="character" w:styleId="133">
    <w:name w:val="Название объекта13"/>
    <w:link w:val="Style_463"/>
    <w:qFormat/>
    <w:rPr>
      <w:rFonts w:ascii="Times New Roman" w:hAnsi="Times New Roman"/>
      <w:i/>
      <w:sz w:val="24"/>
    </w:rPr>
  </w:style>
  <w:style w:type="character" w:styleId="WWNormal1">
    <w:name w:val="WW-Normal1"/>
    <w:link w:val="Style_428"/>
    <w:qFormat/>
    <w:rPr>
      <w:rFonts w:ascii="Times New Roman" w:hAnsi="Times New Roman"/>
      <w:color w:val="000000"/>
      <w:sz w:val="24"/>
    </w:rPr>
  </w:style>
  <w:style w:type="paragraph" w:styleId="Style27">
    <w:name w:val="Заголовок"/>
    <w:basedOn w:val="Normal"/>
    <w:next w:val="Style28"/>
    <w:link w:val="Style_301_ch"/>
    <w:qFormat/>
    <w:pPr>
      <w:spacing w:lineRule="auto" w:line="240" w:before="0" w:after="0"/>
      <w:jc w:val="center"/>
    </w:pPr>
    <w:rPr>
      <w:rFonts w:ascii="Saloon" w:hAnsi="Saloon"/>
      <w:spacing w:val="30"/>
      <w:sz w:val="44"/>
    </w:rPr>
  </w:style>
  <w:style w:type="paragraph" w:styleId="Style28">
    <w:name w:val="Body Text"/>
    <w:basedOn w:val="Normal"/>
    <w:link w:val="Style_15_ch"/>
    <w:pPr>
      <w:spacing w:lineRule="auto" w:line="240" w:before="0" w:after="0"/>
      <w:jc w:val="both"/>
    </w:pPr>
    <w:rPr>
      <w:rFonts w:ascii="Times New Roman CYR" w:hAnsi="Times New Roman CYR"/>
      <w:sz w:val="24"/>
    </w:rPr>
  </w:style>
  <w:style w:type="paragraph" w:styleId="Style29">
    <w:name w:val="List"/>
    <w:link w:val="Style_354_ch"/>
    <w:pPr>
      <w:widowControl w:val="false"/>
    </w:pPr>
    <w:rPr>
      <w:rFonts w:ascii="Calibri" w:hAnsi="Calibri" w:eastAsia="NSimSun" w:cs="Mangal"/>
      <w:color w:val="000000"/>
      <w:kern w:val="0"/>
      <w:sz w:val="22"/>
      <w:szCs w:val="20"/>
      <w:lang w:val="ru-RU" w:eastAsia="zh-CN" w:bidi="hi-IN"/>
    </w:rPr>
  </w:style>
  <w:style w:type="paragraph" w:styleId="Style30">
    <w:name w:val="Caption"/>
    <w:basedOn w:val="Normal"/>
    <w:link w:val="Style_286_ch"/>
    <w:qFormat/>
    <w:pPr>
      <w:widowControl/>
      <w:bidi w:val="0"/>
      <w:spacing w:lineRule="auto" w:line="240" w:before="0" w:after="0"/>
      <w:ind w:left="0" w:right="0" w:hanging="0"/>
      <w:jc w:val="left"/>
    </w:pPr>
    <w:rPr>
      <w:rFonts w:ascii="Calibri" w:hAnsi="Calibri" w:eastAsia="NSimSun" w:cs="Mangal"/>
      <w:i/>
      <w:color w:val="000000"/>
      <w:spacing w:val="0"/>
      <w:kern w:val="0"/>
      <w:sz w:val="24"/>
      <w:szCs w:val="20"/>
      <w:lang w:val="ru-RU" w:eastAsia="zh-CN" w:bidi="hi-IN"/>
    </w:rPr>
  </w:style>
  <w:style w:type="paragraph" w:styleId="Style31">
    <w:name w:val="Указатель"/>
    <w:basedOn w:val="Normal"/>
    <w:link w:val="Style_379_ch"/>
    <w:qFormat/>
    <w:pPr/>
    <w:rPr/>
  </w:style>
  <w:style w:type="paragraph" w:styleId="WWAbsatzStandardschriftart111111111111112">
    <w:name w:val="WW-Absatz-Standardschriftart11111111111111"/>
    <w:link w:val="Style_43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74">
    <w:name w:val="Название объекта7"/>
    <w:link w:val="Style_338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28">
    <w:name w:val="Основной текст (2)_"/>
    <w:link w:val="Style_242_ch"/>
    <w:qFormat/>
    <w:pPr>
      <w:widowControl/>
      <w:bidi w:val="0"/>
      <w:spacing w:lineRule="auto" w:line="240" w:before="0" w:after="0"/>
      <w:ind w:left="0" w:right="0" w:hanging="0"/>
      <w:jc w:val="left"/>
    </w:pPr>
    <w:rPr>
      <w:rFonts w:ascii="Courier New" w:hAnsi="Courier New" w:eastAsia="NSimSun" w:cs="Mangal"/>
      <w:color w:val="000000"/>
      <w:spacing w:val="0"/>
      <w:kern w:val="0"/>
      <w:sz w:val="16"/>
      <w:szCs w:val="20"/>
      <w:lang w:val="ru-RU" w:eastAsia="zh-CN" w:bidi="hi-IN"/>
    </w:rPr>
  </w:style>
  <w:style w:type="paragraph" w:styleId="Caption2">
    <w:name w:val="caption"/>
    <w:link w:val="Style_287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29">
    <w:name w:val="Указатель2"/>
    <w:link w:val="Style_143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WWAbsatzStandardschriftart11111111111111112">
    <w:name w:val="WW-Absatz-Standardschriftart1111111111111111"/>
    <w:link w:val="Style_31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63">
    <w:name w:val="Основной шрифт абзаца6"/>
    <w:link w:val="Style_26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23">
    <w:name w:val="Название объекта12"/>
    <w:basedOn w:val="Normal"/>
    <w:link w:val="Style_48_ch"/>
    <w:qFormat/>
    <w:pPr>
      <w:spacing w:lineRule="auto" w:line="240" w:before="120" w:after="120"/>
    </w:pPr>
    <w:rPr>
      <w:rFonts w:ascii="Times New Roman" w:hAnsi="Times New Roman"/>
      <w:i/>
      <w:sz w:val="24"/>
    </w:rPr>
  </w:style>
  <w:style w:type="paragraph" w:styleId="153">
    <w:name w:val="Основной шрифт абзаца15"/>
    <w:link w:val="Style_115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Contents71">
    <w:name w:val="Contents 7"/>
    <w:link w:val="Style_27_ch"/>
    <w:qFormat/>
    <w:pPr>
      <w:widowControl/>
      <w:bidi w:val="0"/>
      <w:spacing w:lineRule="auto" w:line="240" w:before="0" w:after="0"/>
      <w:ind w:left="0" w:right="0" w:hanging="0"/>
      <w:jc w:val="left"/>
    </w:pPr>
    <w:rPr>
      <w:rFonts w:ascii="XO Thames" w:hAnsi="XO Thames" w:eastAsia="NSimSun" w:cs="Mangal"/>
      <w:color w:val="000000"/>
      <w:spacing w:val="0"/>
      <w:kern w:val="0"/>
      <w:sz w:val="28"/>
      <w:szCs w:val="20"/>
      <w:lang w:val="ru-RU" w:eastAsia="zh-CN" w:bidi="hi-IN"/>
    </w:rPr>
  </w:style>
  <w:style w:type="paragraph" w:styleId="WW8Num4z61">
    <w:name w:val="WW8Num4z6"/>
    <w:link w:val="Style_18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210">
    <w:name w:val="TOC 2"/>
    <w:basedOn w:val="Normal"/>
    <w:next w:val="Normal"/>
    <w:link w:val="Style_29_ch"/>
    <w:uiPriority w:val="39"/>
    <w:pPr>
      <w:widowControl/>
      <w:bidi w:val="0"/>
      <w:spacing w:lineRule="auto" w:line="240" w:before="0" w:after="0"/>
      <w:ind w:left="200" w:right="0" w:hanging="0"/>
      <w:jc w:val="left"/>
    </w:pPr>
    <w:rPr>
      <w:rFonts w:ascii="XO Thames" w:hAnsi="XO Thames" w:eastAsia="NSimSun" w:cs="Mangal"/>
      <w:color w:val="000000"/>
      <w:spacing w:val="0"/>
      <w:kern w:val="0"/>
      <w:sz w:val="28"/>
      <w:szCs w:val="20"/>
      <w:lang w:val="ru-RU" w:eastAsia="zh-CN" w:bidi="hi-IN"/>
    </w:rPr>
  </w:style>
  <w:style w:type="paragraph" w:styleId="WW8Num6z41">
    <w:name w:val="WW8Num6z4"/>
    <w:link w:val="Style_71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ConsTitle1">
    <w:name w:val="ConsTitle"/>
    <w:link w:val="Style_241_ch"/>
    <w:qFormat/>
    <w:pPr>
      <w:widowControl/>
      <w:bidi w:val="0"/>
      <w:spacing w:lineRule="auto" w:line="240" w:before="0" w:after="0"/>
      <w:ind w:left="0" w:right="0" w:hanging="0"/>
      <w:jc w:val="left"/>
    </w:pPr>
    <w:rPr>
      <w:rFonts w:ascii="Arial" w:hAnsi="Arial" w:eastAsia="NSimSun" w:cs="Mangal"/>
      <w:b/>
      <w:color w:val="00000A"/>
      <w:spacing w:val="0"/>
      <w:kern w:val="0"/>
      <w:sz w:val="16"/>
      <w:szCs w:val="20"/>
      <w:lang w:val="ru-RU" w:eastAsia="zh-CN" w:bidi="hi-IN"/>
    </w:rPr>
  </w:style>
  <w:style w:type="paragraph" w:styleId="WW8Num1z71">
    <w:name w:val="WW8Num1z7"/>
    <w:link w:val="Style_43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onsPlusNonformat1">
    <w:name w:val="ConsPlusNonformat"/>
    <w:link w:val="Style_181_ch"/>
    <w:qFormat/>
    <w:pPr>
      <w:widowControl w:val="false"/>
      <w:bidi w:val="0"/>
      <w:spacing w:lineRule="auto" w:line="240" w:before="0" w:after="0"/>
      <w:ind w:left="0" w:right="0" w:hanging="0"/>
      <w:jc w:val="left"/>
    </w:pPr>
    <w:rPr>
      <w:rFonts w:ascii="Courier New" w:hAnsi="Courier New" w:eastAsia="NSimSun" w:cs="Mangal"/>
      <w:color w:val="00000A"/>
      <w:spacing w:val="0"/>
      <w:kern w:val="0"/>
      <w:sz w:val="22"/>
      <w:szCs w:val="20"/>
      <w:lang w:val="ru-RU" w:eastAsia="zh-CN" w:bidi="hi-IN"/>
    </w:rPr>
  </w:style>
  <w:style w:type="paragraph" w:styleId="36">
    <w:name w:val="Название объекта3"/>
    <w:link w:val="Style_231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Style32">
    <w:name w:val="Текст выноски Знак"/>
    <w:basedOn w:val="DefaultParagraphFont1"/>
    <w:link w:val="Style_42_ch"/>
    <w:qFormat/>
    <w:pPr/>
    <w:rPr>
      <w:rFonts w:ascii="Tahoma" w:hAnsi="Tahoma"/>
      <w:sz w:val="16"/>
    </w:rPr>
  </w:style>
  <w:style w:type="paragraph" w:styleId="WW8Num4z51">
    <w:name w:val="WW8Num4z5"/>
    <w:link w:val="Style_119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T461">
    <w:name w:val="t46"/>
    <w:basedOn w:val="120"/>
    <w:link w:val="Style_172_ch"/>
    <w:qFormat/>
    <w:pPr/>
    <w:rPr/>
  </w:style>
  <w:style w:type="paragraph" w:styleId="WW8Num2z81">
    <w:name w:val="WW8Num2z8"/>
    <w:link w:val="Style_28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2">
    <w:name w:val="WW-Absatz-Standardschriftart11"/>
    <w:link w:val="Style_23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44">
    <w:name w:val="Название объекта4"/>
    <w:basedOn w:val="Normal"/>
    <w:link w:val="Style_277_ch"/>
    <w:qFormat/>
    <w:pPr>
      <w:spacing w:lineRule="auto" w:line="240" w:before="120" w:after="120"/>
    </w:pPr>
    <w:rPr>
      <w:rFonts w:ascii="Times New Roman" w:hAnsi="Times New Roman"/>
      <w:i/>
      <w:sz w:val="24"/>
    </w:rPr>
  </w:style>
  <w:style w:type="paragraph" w:styleId="45">
    <w:name w:val="Указатель4"/>
    <w:link w:val="Style_192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WW8Num3z51">
    <w:name w:val="WW8Num3z5"/>
    <w:link w:val="Style_226_ch"/>
    <w:qFormat/>
    <w:pPr>
      <w:widowControl/>
      <w:bidi w:val="0"/>
      <w:spacing w:lineRule="auto" w:line="240" w:before="0" w:after="0"/>
      <w:ind w:left="0" w:right="0" w:hanging="0"/>
      <w:jc w:val="left"/>
    </w:pPr>
    <w:rPr>
      <w:rFonts w:ascii="Wingdings" w:hAnsi="Wingdings" w:eastAsia="NSimSun" w:cs="Mangal"/>
      <w:color w:val="000000"/>
      <w:spacing w:val="0"/>
      <w:kern w:val="0"/>
      <w:sz w:val="22"/>
      <w:szCs w:val="20"/>
      <w:lang w:val="ru-RU" w:eastAsia="zh-CN" w:bidi="hi-IN"/>
    </w:rPr>
  </w:style>
  <w:style w:type="paragraph" w:styleId="46">
    <w:name w:val="TOC 4"/>
    <w:basedOn w:val="Normal"/>
    <w:next w:val="Normal"/>
    <w:link w:val="Style_49_ch"/>
    <w:uiPriority w:val="39"/>
    <w:pPr>
      <w:widowControl/>
      <w:bidi w:val="0"/>
      <w:spacing w:lineRule="auto" w:line="240" w:before="0" w:after="0"/>
      <w:ind w:left="600" w:right="0" w:hanging="0"/>
      <w:jc w:val="left"/>
    </w:pPr>
    <w:rPr>
      <w:rFonts w:ascii="XO Thames" w:hAnsi="XO Thames" w:eastAsia="NSimSun" w:cs="Mangal"/>
      <w:color w:val="000000"/>
      <w:spacing w:val="0"/>
      <w:kern w:val="0"/>
      <w:sz w:val="28"/>
      <w:szCs w:val="20"/>
      <w:lang w:val="ru-RU" w:eastAsia="zh-CN" w:bidi="hi-IN"/>
    </w:rPr>
  </w:style>
  <w:style w:type="paragraph" w:styleId="WW8Num10z11">
    <w:name w:val="WW8Num10z1"/>
    <w:link w:val="Style_403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3z11">
    <w:name w:val="WW8Num3z1"/>
    <w:link w:val="Style_21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54">
    <w:name w:val="Указатель5"/>
    <w:basedOn w:val="Normal"/>
    <w:link w:val="Style_442_ch"/>
    <w:qFormat/>
    <w:pPr>
      <w:spacing w:lineRule="auto" w:line="240" w:before="0" w:after="0"/>
    </w:pPr>
    <w:rPr>
      <w:rFonts w:ascii="Times New Roman" w:hAnsi="Times New Roman"/>
      <w:sz w:val="24"/>
    </w:rPr>
  </w:style>
  <w:style w:type="paragraph" w:styleId="WWAbsatzStandardschriftart1111111111111111111">
    <w:name w:val="WW-Absatz-Standardschriftart111111111111111111"/>
    <w:link w:val="Style_23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17">
    <w:name w:val="Стиль1"/>
    <w:basedOn w:val="1"/>
    <w:link w:val="Style_458_ch"/>
    <w:qFormat/>
    <w:pPr>
      <w:keepNext w:val="false"/>
      <w:spacing w:before="120" w:after="0"/>
      <w:ind w:left="0" w:right="0" w:hanging="0"/>
    </w:pPr>
    <w:rPr>
      <w:spacing w:val="-1"/>
      <w:sz w:val="28"/>
    </w:rPr>
  </w:style>
  <w:style w:type="paragraph" w:styleId="WW8Num2z31">
    <w:name w:val="WW8Num2z3"/>
    <w:link w:val="Style_39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2z71">
    <w:name w:val="WW8Num2z7"/>
    <w:link w:val="Style_183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LONormal1">
    <w:name w:val="LO-Normal"/>
    <w:link w:val="Style_412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3Exact1">
    <w:name w:val="Основной текст (3) Exact"/>
    <w:link w:val="Style_85_ch"/>
    <w:qFormat/>
    <w:pPr>
      <w:widowControl/>
      <w:bidi w:val="0"/>
      <w:spacing w:lineRule="auto" w:line="240" w:before="0" w:after="0"/>
      <w:ind w:left="0" w:right="0" w:hanging="0"/>
      <w:jc w:val="left"/>
    </w:pPr>
    <w:rPr>
      <w:rFonts w:ascii="Calibri" w:hAnsi="Calibri" w:eastAsia="NSimSun" w:cs="Mangal"/>
      <w:color w:val="000000"/>
      <w:spacing w:val="-12"/>
      <w:kern w:val="0"/>
      <w:sz w:val="27"/>
      <w:szCs w:val="20"/>
      <w:lang w:val="ru-RU" w:eastAsia="zh-CN" w:bidi="hi-IN"/>
    </w:rPr>
  </w:style>
  <w:style w:type="paragraph" w:styleId="118">
    <w:name w:val="Указатель11"/>
    <w:basedOn w:val="Normal"/>
    <w:link w:val="Style_240_ch"/>
    <w:qFormat/>
    <w:pPr>
      <w:spacing w:lineRule="auto" w:line="240" w:before="0" w:after="0"/>
    </w:pPr>
    <w:rPr>
      <w:rFonts w:ascii="Times New Roman" w:hAnsi="Times New Roman"/>
      <w:sz w:val="24"/>
    </w:rPr>
  </w:style>
  <w:style w:type="paragraph" w:styleId="64">
    <w:name w:val="TOC 6"/>
    <w:basedOn w:val="Normal"/>
    <w:next w:val="Normal"/>
    <w:link w:val="Style_61_ch"/>
    <w:uiPriority w:val="39"/>
    <w:pPr>
      <w:widowControl/>
      <w:bidi w:val="0"/>
      <w:spacing w:lineRule="auto" w:line="240" w:before="0" w:after="0"/>
      <w:ind w:left="1000" w:right="0" w:hanging="0"/>
      <w:jc w:val="left"/>
    </w:pPr>
    <w:rPr>
      <w:rFonts w:ascii="XO Thames" w:hAnsi="XO Thames" w:eastAsia="NSimSun" w:cs="Mangal"/>
      <w:color w:val="000000"/>
      <w:spacing w:val="0"/>
      <w:kern w:val="0"/>
      <w:sz w:val="28"/>
      <w:szCs w:val="20"/>
      <w:lang w:val="ru-RU" w:eastAsia="zh-CN" w:bidi="hi-IN"/>
    </w:rPr>
  </w:style>
  <w:style w:type="paragraph" w:styleId="WW8Num4z81">
    <w:name w:val="WW8Num4z8"/>
    <w:link w:val="Style_20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65">
    <w:name w:val="Указатель6"/>
    <w:link w:val="Style_339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75">
    <w:name w:val="TOC 7"/>
    <w:basedOn w:val="Normal"/>
    <w:next w:val="Normal"/>
    <w:link w:val="Style_64_ch"/>
    <w:uiPriority w:val="39"/>
    <w:pPr>
      <w:widowControl/>
      <w:bidi w:val="0"/>
      <w:spacing w:lineRule="auto" w:line="240" w:before="0" w:after="0"/>
      <w:ind w:left="1200" w:right="0" w:hanging="0"/>
      <w:jc w:val="left"/>
    </w:pPr>
    <w:rPr>
      <w:rFonts w:ascii="XO Thames" w:hAnsi="XO Thames" w:eastAsia="NSimSun" w:cs="Mangal"/>
      <w:color w:val="000000"/>
      <w:spacing w:val="0"/>
      <w:kern w:val="0"/>
      <w:sz w:val="28"/>
      <w:szCs w:val="20"/>
      <w:lang w:val="ru-RU" w:eastAsia="zh-CN" w:bidi="hi-IN"/>
    </w:rPr>
  </w:style>
  <w:style w:type="paragraph" w:styleId="ProList21">
    <w:name w:val="Pro-List -2"/>
    <w:link w:val="Style_388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119">
    <w:name w:val="Название объекта11"/>
    <w:link w:val="Style_171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120">
    <w:name w:val="Основной шрифт абзаца1"/>
    <w:link w:val="Style_40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37">
    <w:name w:val="Основной текст (3)"/>
    <w:link w:val="Style_298_ch"/>
    <w:qFormat/>
    <w:pPr>
      <w:widowControl/>
      <w:bidi w:val="0"/>
      <w:spacing w:lineRule="auto" w:line="240" w:before="0" w:after="0"/>
      <w:ind w:left="0" w:right="0" w:hanging="0"/>
      <w:jc w:val="left"/>
    </w:pPr>
    <w:rPr>
      <w:rFonts w:ascii="Times New Roman" w:hAnsi="Times New Roman" w:eastAsia="NSimSun" w:cs="Mangal"/>
      <w:color w:val="000000"/>
      <w:spacing w:val="-12"/>
      <w:kern w:val="0"/>
      <w:sz w:val="27"/>
      <w:szCs w:val="20"/>
      <w:lang w:val="ru-RU" w:eastAsia="zh-CN" w:bidi="hi-IN"/>
    </w:rPr>
  </w:style>
  <w:style w:type="paragraph" w:styleId="WW8Num6z31">
    <w:name w:val="WW8Num6z3"/>
    <w:link w:val="Style_14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ProList12">
    <w:name w:val="Pro-List #1"/>
    <w:basedOn w:val="ProGramma3"/>
    <w:link w:val="Style_78_ch"/>
    <w:qFormat/>
    <w:pPr/>
    <w:rPr/>
  </w:style>
  <w:style w:type="paragraph" w:styleId="WW8Num1z11">
    <w:name w:val="WW8Num1z1"/>
    <w:link w:val="Style_12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11111111112">
    <w:name w:val="WW-Absatz-Standardschriftart1111111111111"/>
    <w:link w:val="Style_124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AbsatzStandardschriftart1">
    <w:name w:val="Absatz-Standardschriftart"/>
    <w:link w:val="Style_178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Style33">
    <w:name w:val="Знак"/>
    <w:basedOn w:val="Normal"/>
    <w:link w:val="Style_439_ch"/>
    <w:qFormat/>
    <w:pPr>
      <w:spacing w:lineRule="auto" w:line="240" w:before="280" w:after="280"/>
    </w:pPr>
    <w:rPr>
      <w:rFonts w:ascii="Tahoma" w:hAnsi="Tahoma"/>
      <w:sz w:val="20"/>
    </w:rPr>
  </w:style>
  <w:style w:type="paragraph" w:styleId="83">
    <w:name w:val="Указатель8"/>
    <w:basedOn w:val="Normal"/>
    <w:link w:val="Style_370_ch"/>
    <w:qFormat/>
    <w:pPr>
      <w:spacing w:lineRule="auto" w:line="240" w:before="0" w:after="0"/>
    </w:pPr>
    <w:rPr>
      <w:rFonts w:ascii="Times New Roman" w:hAnsi="Times New Roman"/>
      <w:sz w:val="24"/>
    </w:rPr>
  </w:style>
  <w:style w:type="paragraph" w:styleId="WW8Num4z41">
    <w:name w:val="WW8Num4z4"/>
    <w:link w:val="Style_21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ProGramma2">
    <w:name w:val="Pro-Gramma Знак"/>
    <w:link w:val="Style_142_ch"/>
    <w:qFormat/>
    <w:pPr>
      <w:widowControl/>
      <w:bidi w:val="0"/>
      <w:spacing w:lineRule="auto" w:line="240" w:before="0" w:after="0"/>
      <w:ind w:left="0" w:right="0" w:hanging="0"/>
      <w:jc w:val="left"/>
    </w:pPr>
    <w:rPr>
      <w:rFonts w:ascii="Calibri" w:hAnsi="Calibri" w:eastAsia="NSimSun" w:cs="Mangal"/>
      <w:color w:val="000000"/>
      <w:spacing w:val="0"/>
      <w:kern w:val="0"/>
      <w:sz w:val="24"/>
      <w:szCs w:val="20"/>
      <w:lang w:val="ru-RU" w:eastAsia="zh-CN" w:bidi="hi-IN"/>
    </w:rPr>
  </w:style>
  <w:style w:type="paragraph" w:styleId="38">
    <w:name w:val="Указатель3"/>
    <w:basedOn w:val="Normal"/>
    <w:link w:val="Style_201_ch"/>
    <w:qFormat/>
    <w:pPr>
      <w:spacing w:lineRule="auto" w:line="240" w:before="0" w:after="0"/>
    </w:pPr>
    <w:rPr>
      <w:rFonts w:ascii="Times New Roman" w:hAnsi="Times New Roman"/>
      <w:sz w:val="24"/>
    </w:rPr>
  </w:style>
  <w:style w:type="paragraph" w:styleId="WW8Num1z41">
    <w:name w:val="WW8Num1z4"/>
    <w:link w:val="Style_17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2">
    <w:name w:val="WW-Absatz-Standardschriftart"/>
    <w:link w:val="Style_12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11112">
    <w:name w:val="WW-Absatz-Standardschriftart1111111"/>
    <w:link w:val="Style_19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5z51">
    <w:name w:val="WW8Num5z5"/>
    <w:link w:val="Style_245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Style34">
    <w:name w:val="Подзаголовок Знак"/>
    <w:basedOn w:val="DefaultParagraphFont1"/>
    <w:link w:val="Style_373_ch"/>
    <w:qFormat/>
    <w:pPr/>
    <w:rPr>
      <w:rFonts w:ascii="Times New Roman" w:hAnsi="Times New Roman"/>
      <w:sz w:val="36"/>
    </w:rPr>
  </w:style>
  <w:style w:type="paragraph" w:styleId="WW8Num3z01">
    <w:name w:val="WW8Num3z0"/>
    <w:link w:val="Style_46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z51">
    <w:name w:val="WW8Num1z5"/>
    <w:link w:val="Style_19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5z41">
    <w:name w:val="WW8Num5z4"/>
    <w:link w:val="Style_319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124">
    <w:name w:val="Указатель1"/>
    <w:basedOn w:val="Normal"/>
    <w:link w:val="Style_360_ch"/>
    <w:qFormat/>
    <w:pPr>
      <w:spacing w:lineRule="auto" w:line="240" w:before="0" w:after="0"/>
    </w:pPr>
    <w:rPr>
      <w:rFonts w:ascii="Times New Roman" w:hAnsi="Times New Roman"/>
      <w:sz w:val="24"/>
    </w:rPr>
  </w:style>
  <w:style w:type="paragraph" w:styleId="WWAbsatzStandardschriftart11112">
    <w:name w:val="WW-Absatz-Standardschriftart1111"/>
    <w:link w:val="Style_208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Default1">
    <w:name w:val="Default"/>
    <w:link w:val="Style_11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39">
    <w:name w:val="Основной шрифт абзаца3"/>
    <w:link w:val="Style_36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2">
    <w:name w:val="WW-Absatz-Standardschriftart111"/>
    <w:link w:val="Style_19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111111112">
    <w:name w:val="WW-Absatz-Standardschriftart11111111111"/>
    <w:link w:val="Style_99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S21">
    <w:name w:val="s2"/>
    <w:basedOn w:val="DefaultParagraphFont1"/>
    <w:link w:val="Style_334_ch"/>
    <w:qFormat/>
    <w:pPr/>
    <w:rPr/>
  </w:style>
  <w:style w:type="paragraph" w:styleId="93">
    <w:name w:val="Основной шрифт абзаца9"/>
    <w:link w:val="Style_45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Textbodyindent1">
    <w:name w:val="Text body indent"/>
    <w:link w:val="Style_101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WW8Num4z31">
    <w:name w:val="WW8Num4z3"/>
    <w:link w:val="Style_32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1111111111112">
    <w:name w:val="WW-Absatz-Standardschriftart111111111111111"/>
    <w:link w:val="Style_28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0z41">
    <w:name w:val="WW8Num10z4"/>
    <w:link w:val="Style_162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125">
    <w:name w:val="Основной шрифт абзаца12"/>
    <w:link w:val="Style_146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5z31">
    <w:name w:val="WW8Num5z3"/>
    <w:link w:val="Style_134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134">
    <w:name w:val="Основной шрифт абзаца13"/>
    <w:link w:val="Style_25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HTMLPreformatted1">
    <w:name w:val="HTML Preformatted"/>
    <w:link w:val="Style_264_ch"/>
    <w:qFormat/>
    <w:pPr>
      <w:widowControl/>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WW8Num2z41">
    <w:name w:val="WW8Num2z4"/>
    <w:link w:val="Style_258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Style35">
    <w:name w:val="Содержимое врезки"/>
    <w:link w:val="Style_359_ch"/>
    <w:qFormat/>
    <w:pPr>
      <w:widowControl w:val="false"/>
    </w:pPr>
    <w:rPr>
      <w:rFonts w:ascii="Calibri" w:hAnsi="Calibri" w:eastAsia="NSimSun" w:cs="Mangal"/>
      <w:color w:val="000000"/>
      <w:kern w:val="0"/>
      <w:sz w:val="22"/>
      <w:szCs w:val="20"/>
      <w:lang w:val="ru-RU" w:eastAsia="zh-CN" w:bidi="hi-IN"/>
    </w:rPr>
  </w:style>
  <w:style w:type="paragraph" w:styleId="126">
    <w:name w:val="Абзац списка1"/>
    <w:basedOn w:val="Normal"/>
    <w:link w:val="Style_10_ch"/>
    <w:qFormat/>
    <w:pPr>
      <w:spacing w:lineRule="auto" w:line="240" w:before="0" w:after="0"/>
      <w:ind w:left="720" w:right="0" w:hanging="0"/>
      <w:contextualSpacing/>
    </w:pPr>
    <w:rPr>
      <w:rFonts w:ascii="Times New Roman" w:hAnsi="Times New Roman"/>
      <w:sz w:val="24"/>
    </w:rPr>
  </w:style>
  <w:style w:type="paragraph" w:styleId="182">
    <w:name w:val="Указатель18"/>
    <w:link w:val="Style_400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Printc1">
    <w:name w:val="printc"/>
    <w:basedOn w:val="Normal"/>
    <w:link w:val="Style_371_ch"/>
    <w:qFormat/>
    <w:pPr>
      <w:spacing w:lineRule="auto" w:line="240" w:before="280" w:after="280"/>
    </w:pPr>
    <w:rPr>
      <w:rFonts w:ascii="Times New Roman" w:hAnsi="Times New Roman"/>
      <w:sz w:val="24"/>
    </w:rPr>
  </w:style>
  <w:style w:type="paragraph" w:styleId="ListParagraph1">
    <w:name w:val="List Paragraph"/>
    <w:link w:val="Style_117_ch"/>
    <w:qFormat/>
    <w:pPr>
      <w:widowControl/>
      <w:bidi w:val="0"/>
      <w:spacing w:lineRule="auto" w:line="240" w:before="0" w:after="0"/>
      <w:ind w:left="0" w:right="0" w:hanging="0"/>
      <w:jc w:val="left"/>
    </w:pPr>
    <w:rPr>
      <w:rFonts w:ascii="Arial" w:hAnsi="Arial" w:eastAsia="NSimSun" w:cs="Mangal"/>
      <w:color w:val="000000"/>
      <w:spacing w:val="0"/>
      <w:kern w:val="0"/>
      <w:sz w:val="18"/>
      <w:szCs w:val="20"/>
      <w:lang w:val="ru-RU" w:eastAsia="zh-CN" w:bidi="hi-IN"/>
    </w:rPr>
  </w:style>
  <w:style w:type="paragraph" w:styleId="Contents61">
    <w:name w:val="Contents 6"/>
    <w:link w:val="Style_114_ch"/>
    <w:qFormat/>
    <w:pPr>
      <w:widowControl/>
      <w:bidi w:val="0"/>
      <w:spacing w:lineRule="auto" w:line="240" w:before="0" w:after="0"/>
      <w:ind w:left="0" w:right="0" w:hanging="0"/>
      <w:jc w:val="left"/>
    </w:pPr>
    <w:rPr>
      <w:rFonts w:ascii="XO Thames" w:hAnsi="XO Thames" w:eastAsia="NSimSun" w:cs="Mangal"/>
      <w:color w:val="000000"/>
      <w:spacing w:val="0"/>
      <w:kern w:val="0"/>
      <w:sz w:val="28"/>
      <w:szCs w:val="20"/>
      <w:lang w:val="ru-RU" w:eastAsia="zh-CN" w:bidi="hi-IN"/>
    </w:rPr>
  </w:style>
  <w:style w:type="paragraph" w:styleId="WWAbsatzStandardschriftart1111111112">
    <w:name w:val="WW-Absatz-Standardschriftart111111111"/>
    <w:link w:val="Style_38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5z71">
    <w:name w:val="WW8Num5z7"/>
    <w:link w:val="Style_15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4z71">
    <w:name w:val="WW8Num4z7"/>
    <w:link w:val="Style_345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127">
    <w:name w:val="Обычный (веб)1"/>
    <w:link w:val="Style_377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310">
    <w:name w:val="Заголовок 3 Знак"/>
    <w:basedOn w:val="DefaultParagraphFont1"/>
    <w:link w:val="Style_444_ch"/>
    <w:qFormat/>
    <w:pPr/>
    <w:rPr>
      <w:rFonts w:ascii="Times New Roman" w:hAnsi="Times New Roman"/>
      <w:sz w:val="28"/>
    </w:rPr>
  </w:style>
  <w:style w:type="paragraph" w:styleId="Pagenumber1">
    <w:name w:val="page number"/>
    <w:basedOn w:val="120"/>
    <w:link w:val="Style_220_ch"/>
    <w:qFormat/>
    <w:pPr/>
    <w:rPr/>
  </w:style>
  <w:style w:type="paragraph" w:styleId="WWAbsatzStandardschriftart11111111112">
    <w:name w:val="WW-Absatz-Standardschriftart1111111111"/>
    <w:link w:val="Style_296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7z01">
    <w:name w:val="WW8Num7z0"/>
    <w:link w:val="Style_222_ch"/>
    <w:qFormat/>
    <w:pPr>
      <w:widowControl/>
      <w:bidi w:val="0"/>
      <w:spacing w:lineRule="auto" w:line="240" w:before="0" w:after="0"/>
      <w:ind w:left="0" w:right="0" w:hanging="0"/>
      <w:jc w:val="left"/>
    </w:pPr>
    <w:rPr>
      <w:rFonts w:ascii="Symbol" w:hAnsi="Symbol" w:eastAsia="NSimSun" w:cs="Mangal"/>
      <w:color w:val="000000"/>
      <w:spacing w:val="0"/>
      <w:kern w:val="0"/>
      <w:sz w:val="22"/>
      <w:szCs w:val="20"/>
      <w:lang w:val="ru-RU" w:eastAsia="zh-CN" w:bidi="hi-IN"/>
    </w:rPr>
  </w:style>
  <w:style w:type="paragraph" w:styleId="WW8Num6z21">
    <w:name w:val="WW8Num6z2"/>
    <w:link w:val="Style_14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47">
    <w:name w:val="Основной шрифт абзаца4"/>
    <w:link w:val="Style_150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6z01">
    <w:name w:val="WW8Num6z0"/>
    <w:link w:val="Style_232_ch"/>
    <w:qFormat/>
    <w:pPr>
      <w:widowControl/>
      <w:bidi w:val="0"/>
      <w:spacing w:lineRule="auto" w:line="240" w:before="0" w:after="0"/>
      <w:ind w:left="0" w:right="0" w:hanging="0"/>
      <w:jc w:val="left"/>
    </w:pPr>
    <w:rPr>
      <w:rFonts w:ascii="Calibri" w:hAnsi="Calibri" w:eastAsia="NSimSun" w:cs="Mangal"/>
      <w:b/>
      <w:i/>
      <w:color w:val="000000"/>
      <w:spacing w:val="0"/>
      <w:kern w:val="0"/>
      <w:sz w:val="28"/>
      <w:szCs w:val="20"/>
      <w:lang w:val="ru-RU" w:eastAsia="zh-CN" w:bidi="hi-IN"/>
    </w:rPr>
  </w:style>
  <w:style w:type="paragraph" w:styleId="WW8Num6z81">
    <w:name w:val="WW8Num6z8"/>
    <w:link w:val="Style_135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ProTab2">
    <w:name w:val="Pro-Tab Знак Знак"/>
    <w:link w:val="Style_363_ch"/>
    <w:qFormat/>
    <w:pPr>
      <w:widowControl/>
      <w:bidi w:val="0"/>
      <w:spacing w:lineRule="auto" w:line="240" w:before="0" w:after="0"/>
      <w:ind w:left="0" w:right="0" w:hanging="0"/>
      <w:jc w:val="left"/>
    </w:pPr>
    <w:rPr>
      <w:rFonts w:ascii="Tahoma" w:hAnsi="Tahoma" w:eastAsia="NSimSun" w:cs="Mangal"/>
      <w:color w:val="000000"/>
      <w:spacing w:val="0"/>
      <w:kern w:val="0"/>
      <w:sz w:val="16"/>
      <w:szCs w:val="20"/>
      <w:lang w:val="ru-RU" w:eastAsia="zh-CN" w:bidi="hi-IN"/>
    </w:rPr>
  </w:style>
  <w:style w:type="paragraph" w:styleId="WWAbsatzStandardschriftart111111112">
    <w:name w:val="WW-Absatz-Standardschriftart11111111"/>
    <w:link w:val="Style_39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55">
    <w:name w:val="Название объекта5"/>
    <w:link w:val="Style_453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Style36">
    <w:name w:val="Содержимое таблицы"/>
    <w:basedOn w:val="Normal"/>
    <w:link w:val="Style_14_ch"/>
    <w:qFormat/>
    <w:pPr>
      <w:spacing w:lineRule="auto" w:line="240" w:before="0" w:after="0"/>
    </w:pPr>
    <w:rPr>
      <w:rFonts w:ascii="Times New Roman" w:hAnsi="Times New Roman"/>
      <w:sz w:val="24"/>
    </w:rPr>
  </w:style>
  <w:style w:type="paragraph" w:styleId="Style37">
    <w:name w:val="Заголовок таблицы"/>
    <w:basedOn w:val="Style36"/>
    <w:link w:val="Style_209_ch"/>
    <w:qFormat/>
    <w:pPr/>
    <w:rPr>
      <w:b/>
    </w:rPr>
  </w:style>
  <w:style w:type="paragraph" w:styleId="WW8Num10z21">
    <w:name w:val="WW8Num10z2"/>
    <w:link w:val="Style_45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44">
    <w:name w:val="Указатель14"/>
    <w:link w:val="Style_455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WW8Num6z61">
    <w:name w:val="WW8Num6z6"/>
    <w:link w:val="Style_43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6z51">
    <w:name w:val="WW8Num6z5"/>
    <w:link w:val="Style_401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Strong1">
    <w:name w:val="Strong"/>
    <w:link w:val="Style_257_ch"/>
    <w:qFormat/>
    <w:pPr>
      <w:widowControl/>
      <w:bidi w:val="0"/>
      <w:spacing w:lineRule="auto" w:line="240" w:before="0" w:after="0"/>
      <w:ind w:left="0" w:right="0" w:hanging="0"/>
      <w:jc w:val="left"/>
    </w:pPr>
    <w:rPr>
      <w:rFonts w:ascii="Calibri" w:hAnsi="Calibri" w:eastAsia="NSimSun" w:cs="Mangal"/>
      <w:b/>
      <w:color w:val="000000"/>
      <w:spacing w:val="0"/>
      <w:kern w:val="0"/>
      <w:sz w:val="22"/>
      <w:szCs w:val="20"/>
      <w:lang w:val="ru-RU" w:eastAsia="zh-CN" w:bidi="hi-IN"/>
    </w:rPr>
  </w:style>
  <w:style w:type="paragraph" w:styleId="WW8Num3z31">
    <w:name w:val="WW8Num3z3"/>
    <w:link w:val="Style_265_ch"/>
    <w:qFormat/>
    <w:pPr>
      <w:widowControl/>
      <w:bidi w:val="0"/>
      <w:spacing w:lineRule="auto" w:line="240" w:before="0" w:after="0"/>
      <w:ind w:left="0" w:right="0" w:hanging="0"/>
      <w:jc w:val="left"/>
    </w:pPr>
    <w:rPr>
      <w:rFonts w:ascii="Wingdings" w:hAnsi="Wingdings" w:eastAsia="NSimSun" w:cs="Mangal"/>
      <w:color w:val="000000"/>
      <w:spacing w:val="0"/>
      <w:kern w:val="0"/>
      <w:sz w:val="22"/>
      <w:szCs w:val="20"/>
      <w:lang w:val="ru-RU" w:eastAsia="zh-CN" w:bidi="hi-IN"/>
    </w:rPr>
  </w:style>
  <w:style w:type="paragraph" w:styleId="WW8Num7z21">
    <w:name w:val="WW8Num7z2"/>
    <w:link w:val="Style_435_ch"/>
    <w:qFormat/>
    <w:pPr>
      <w:widowControl/>
      <w:bidi w:val="0"/>
      <w:spacing w:lineRule="auto" w:line="240" w:before="0" w:after="0"/>
      <w:ind w:left="0" w:right="0" w:hanging="0"/>
      <w:jc w:val="left"/>
    </w:pPr>
    <w:rPr>
      <w:rFonts w:ascii="Wingdings" w:hAnsi="Wingdings" w:eastAsia="NSimSun" w:cs="Mangal"/>
      <w:color w:val="000000"/>
      <w:spacing w:val="0"/>
      <w:kern w:val="0"/>
      <w:sz w:val="22"/>
      <w:szCs w:val="20"/>
      <w:lang w:val="ru-RU" w:eastAsia="zh-CN" w:bidi="hi-IN"/>
    </w:rPr>
  </w:style>
  <w:style w:type="paragraph" w:styleId="128">
    <w:name w:val="Заголовок 1 Знак"/>
    <w:basedOn w:val="DefaultParagraphFont1"/>
    <w:link w:val="Style_417_ch"/>
    <w:qFormat/>
    <w:pPr/>
    <w:rPr>
      <w:rFonts w:ascii="Times New Roman" w:hAnsi="Times New Roman"/>
      <w:sz w:val="24"/>
    </w:rPr>
  </w:style>
  <w:style w:type="paragraph" w:styleId="WW8Num2z51">
    <w:name w:val="WW8Num2z5"/>
    <w:link w:val="Style_185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5z11">
    <w:name w:val="WW8Num5z1"/>
    <w:link w:val="Style_425_ch"/>
    <w:qFormat/>
    <w:pPr>
      <w:widowControl/>
      <w:bidi w:val="0"/>
      <w:spacing w:lineRule="auto" w:line="240" w:before="0" w:after="0"/>
      <w:ind w:left="0" w:right="0" w:hanging="0"/>
      <w:jc w:val="left"/>
    </w:pPr>
    <w:rPr>
      <w:rFonts w:ascii="Courier New" w:hAnsi="Courier New" w:eastAsia="NSimSun" w:cs="Mangal"/>
      <w:color w:val="000000"/>
      <w:spacing w:val="0"/>
      <w:kern w:val="0"/>
      <w:sz w:val="22"/>
      <w:szCs w:val="20"/>
      <w:lang w:val="ru-RU" w:eastAsia="zh-CN" w:bidi="hi-IN"/>
    </w:rPr>
  </w:style>
  <w:style w:type="paragraph" w:styleId="94">
    <w:name w:val="Указатель9"/>
    <w:link w:val="Style_273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84">
    <w:name w:val="Основной шрифт абзаца8"/>
    <w:link w:val="Style_29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5z81">
    <w:name w:val="WW8Num5z8"/>
    <w:link w:val="Style_356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DefaultParagraphFont1">
    <w:name w:val="Default Paragraph Font"/>
    <w:link w:val="Style_3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64">
    <w:name w:val="Указатель16"/>
    <w:link w:val="Style_461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174">
    <w:name w:val="Основной шрифт абзаца17"/>
    <w:link w:val="Style_336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2z01">
    <w:name w:val="WW8Num2z0"/>
    <w:link w:val="Style_375_ch"/>
    <w:qFormat/>
    <w:pPr>
      <w:widowControl/>
      <w:bidi w:val="0"/>
      <w:spacing w:lineRule="auto" w:line="240" w:before="0" w:after="0"/>
      <w:ind w:left="0" w:right="0" w:hanging="0"/>
      <w:jc w:val="left"/>
    </w:pPr>
    <w:rPr>
      <w:rFonts w:ascii="Georgia" w:hAnsi="Georgia" w:eastAsia="NSimSun" w:cs="Mangal"/>
      <w:color w:val="000000"/>
      <w:spacing w:val="-1"/>
      <w:kern w:val="0"/>
      <w:sz w:val="22"/>
      <w:szCs w:val="20"/>
      <w:lang w:val="ru-RU" w:eastAsia="zh-CN" w:bidi="hi-IN"/>
    </w:rPr>
  </w:style>
  <w:style w:type="paragraph" w:styleId="WW8Num10z81">
    <w:name w:val="WW8Num10z8"/>
    <w:link w:val="Style_313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Printj1">
    <w:name w:val="printj"/>
    <w:basedOn w:val="Normal"/>
    <w:link w:val="Style_251_ch"/>
    <w:qFormat/>
    <w:pPr>
      <w:spacing w:lineRule="auto" w:line="240" w:before="280" w:after="280"/>
    </w:pPr>
    <w:rPr>
      <w:rFonts w:ascii="Times New Roman" w:hAnsi="Times New Roman"/>
      <w:sz w:val="24"/>
    </w:rPr>
  </w:style>
  <w:style w:type="paragraph" w:styleId="212">
    <w:name w:val="Название объекта2"/>
    <w:basedOn w:val="Normal"/>
    <w:link w:val="Style_330_ch"/>
    <w:qFormat/>
    <w:pPr>
      <w:spacing w:lineRule="auto" w:line="240" w:before="120" w:after="120"/>
    </w:pPr>
    <w:rPr>
      <w:rFonts w:ascii="Times New Roman" w:hAnsi="Times New Roman"/>
      <w:i/>
      <w:sz w:val="24"/>
    </w:rPr>
  </w:style>
  <w:style w:type="paragraph" w:styleId="154">
    <w:name w:val="Указатель15"/>
    <w:link w:val="Style_204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Contents11">
    <w:name w:val="Contents 1"/>
    <w:link w:val="Style_167_ch"/>
    <w:qFormat/>
    <w:pPr>
      <w:widowControl/>
      <w:bidi w:val="0"/>
      <w:spacing w:lineRule="auto" w:line="240" w:before="0" w:after="0"/>
      <w:ind w:left="0" w:right="0" w:hanging="0"/>
      <w:jc w:val="left"/>
    </w:pPr>
    <w:rPr>
      <w:rFonts w:ascii="XO Thames" w:hAnsi="XO Thames" w:eastAsia="NSimSun" w:cs="Mangal"/>
      <w:b/>
      <w:color w:val="000000"/>
      <w:spacing w:val="0"/>
      <w:kern w:val="0"/>
      <w:sz w:val="28"/>
      <w:szCs w:val="20"/>
      <w:lang w:val="ru-RU" w:eastAsia="zh-CN" w:bidi="hi-IN"/>
    </w:rPr>
  </w:style>
  <w:style w:type="paragraph" w:styleId="Style38">
    <w:name w:val="Таблица"/>
    <w:basedOn w:val="Normal"/>
    <w:link w:val="Style_294_ch"/>
    <w:qFormat/>
    <w:pPr>
      <w:spacing w:lineRule="auto" w:line="240" w:before="0" w:after="0"/>
      <w:jc w:val="both"/>
    </w:pPr>
    <w:rPr>
      <w:rFonts w:ascii="Times New Roman" w:hAnsi="Times New Roman"/>
      <w:b/>
      <w:sz w:val="24"/>
    </w:rPr>
  </w:style>
  <w:style w:type="paragraph" w:styleId="Style39">
    <w:name w:val="Верхний колонтитул Знак"/>
    <w:basedOn w:val="DefaultParagraphFont1"/>
    <w:link w:val="Style_451_ch"/>
    <w:qFormat/>
    <w:pPr/>
    <w:rPr/>
  </w:style>
  <w:style w:type="paragraph" w:styleId="CharStyle101">
    <w:name w:val="CharStyle10"/>
    <w:link w:val="Style_408_ch"/>
    <w:qFormat/>
    <w:pPr>
      <w:widowControl/>
      <w:bidi w:val="0"/>
      <w:spacing w:lineRule="auto" w:line="240" w:before="0" w:after="0"/>
      <w:ind w:left="0" w:right="0" w:hanging="0"/>
      <w:jc w:val="left"/>
    </w:pPr>
    <w:rPr>
      <w:rFonts w:ascii="Times New Roman" w:hAnsi="Times New Roman" w:eastAsia="NSimSun" w:cs="Mangal"/>
      <w:b/>
      <w:i w:val="false"/>
      <w:strike w:val="false"/>
      <w:dstrike w:val="false"/>
      <w:color w:val="000000"/>
      <w:spacing w:val="70"/>
      <w:kern w:val="0"/>
      <w:sz w:val="26"/>
      <w:szCs w:val="20"/>
      <w:u w:val="none"/>
      <w:lang w:val="ru-RU" w:eastAsia="zh-CN" w:bidi="hi-IN"/>
    </w:rPr>
  </w:style>
  <w:style w:type="paragraph" w:styleId="85">
    <w:name w:val="Название объекта8"/>
    <w:link w:val="Style_243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WW8Num3z61">
    <w:name w:val="WW8Num3z6"/>
    <w:link w:val="Style_275_ch"/>
    <w:qFormat/>
    <w:pPr>
      <w:widowControl/>
      <w:bidi w:val="0"/>
      <w:spacing w:lineRule="auto" w:line="240" w:before="0" w:after="0"/>
      <w:ind w:left="0" w:right="0" w:hanging="0"/>
      <w:jc w:val="left"/>
    </w:pPr>
    <w:rPr>
      <w:rFonts w:ascii="Symbol" w:hAnsi="Symbol" w:eastAsia="NSimSun" w:cs="Mangal"/>
      <w:color w:val="000000"/>
      <w:spacing w:val="0"/>
      <w:kern w:val="0"/>
      <w:sz w:val="20"/>
      <w:szCs w:val="20"/>
      <w:lang w:val="ru-RU" w:eastAsia="zh-CN" w:bidi="hi-IN"/>
    </w:rPr>
  </w:style>
  <w:style w:type="paragraph" w:styleId="102">
    <w:name w:val="Указатель10"/>
    <w:link w:val="Style_278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76">
    <w:name w:val="Знак Знак7"/>
    <w:link w:val="Style_395_ch"/>
    <w:qFormat/>
    <w:pPr>
      <w:widowControl/>
      <w:bidi w:val="0"/>
      <w:spacing w:lineRule="auto" w:line="240" w:before="0" w:after="0"/>
      <w:ind w:left="0" w:right="0" w:hanging="0"/>
      <w:jc w:val="left"/>
    </w:pPr>
    <w:rPr>
      <w:rFonts w:ascii="Saloon" w:hAnsi="Saloon" w:eastAsia="NSimSun" w:cs="Mangal"/>
      <w:color w:val="000000"/>
      <w:spacing w:val="30"/>
      <w:kern w:val="0"/>
      <w:sz w:val="44"/>
      <w:szCs w:val="20"/>
      <w:lang w:val="ru-RU" w:eastAsia="zh-CN" w:bidi="hi-IN"/>
    </w:rPr>
  </w:style>
  <w:style w:type="paragraph" w:styleId="183">
    <w:name w:val="Основной шрифт абзаца18"/>
    <w:link w:val="Style_446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145">
    <w:name w:val="Название объекта14"/>
    <w:link w:val="Style_272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213">
    <w:name w:val="Основной шрифт абзаца2"/>
    <w:link w:val="Style_42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Footnote1">
    <w:name w:val="Footnote"/>
    <w:link w:val="Style_283_ch"/>
    <w:qFormat/>
    <w:pPr>
      <w:widowControl/>
      <w:bidi w:val="0"/>
      <w:spacing w:lineRule="auto" w:line="240" w:before="0" w:after="0"/>
      <w:ind w:left="0" w:right="0" w:firstLine="851"/>
      <w:jc w:val="both"/>
    </w:pPr>
    <w:rPr>
      <w:rFonts w:ascii="XO Thames" w:hAnsi="XO Thames" w:eastAsia="NSimSun" w:cs="Mangal"/>
      <w:color w:val="000000"/>
      <w:spacing w:val="0"/>
      <w:kern w:val="0"/>
      <w:sz w:val="22"/>
      <w:szCs w:val="20"/>
      <w:lang w:val="ru-RU" w:eastAsia="zh-CN" w:bidi="hi-IN"/>
    </w:rPr>
  </w:style>
  <w:style w:type="paragraph" w:styleId="WW8Num2z11">
    <w:name w:val="WW8Num2z1"/>
    <w:link w:val="Style_279_ch"/>
    <w:qFormat/>
    <w:pPr>
      <w:widowControl/>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WWAbsatzStandardschriftart1111112">
    <w:name w:val="WW-Absatz-Standardschriftart111111"/>
    <w:link w:val="Style_284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214">
    <w:name w:val="Основной текст (2)"/>
    <w:basedOn w:val="Normal"/>
    <w:link w:val="Style_237_ch"/>
    <w:qFormat/>
    <w:pPr>
      <w:widowControl w:val="false"/>
      <w:spacing w:lineRule="atLeast" w:line="240" w:before="0" w:after="0"/>
    </w:pPr>
    <w:rPr>
      <w:rFonts w:ascii="Courier New" w:hAnsi="Courier New"/>
      <w:sz w:val="16"/>
    </w:rPr>
  </w:style>
  <w:style w:type="paragraph" w:styleId="311">
    <w:name w:val="TOC 3"/>
    <w:basedOn w:val="Normal"/>
    <w:next w:val="Normal"/>
    <w:link w:val="Style_190_ch"/>
    <w:uiPriority w:val="39"/>
    <w:pPr>
      <w:widowControl/>
      <w:bidi w:val="0"/>
      <w:spacing w:lineRule="auto" w:line="240" w:before="0" w:after="0"/>
      <w:ind w:left="400" w:right="0" w:hanging="0"/>
      <w:jc w:val="left"/>
    </w:pPr>
    <w:rPr>
      <w:rFonts w:ascii="XO Thames" w:hAnsi="XO Thames" w:eastAsia="NSimSun" w:cs="Mangal"/>
      <w:color w:val="000000"/>
      <w:spacing w:val="0"/>
      <w:kern w:val="0"/>
      <w:sz w:val="28"/>
      <w:szCs w:val="20"/>
      <w:lang w:val="ru-RU" w:eastAsia="zh-CN" w:bidi="hi-IN"/>
    </w:rPr>
  </w:style>
  <w:style w:type="paragraph" w:styleId="Style40">
    <w:name w:val="Body Text Indent"/>
    <w:basedOn w:val="Normal"/>
    <w:link w:val="Style_194_ch"/>
    <w:pPr>
      <w:spacing w:lineRule="auto" w:line="240" w:before="0" w:after="120"/>
      <w:ind w:left="283" w:right="0" w:hanging="0"/>
    </w:pPr>
    <w:rPr>
      <w:rFonts w:ascii="Times New Roman" w:hAnsi="Times New Roman"/>
      <w:sz w:val="24"/>
    </w:rPr>
  </w:style>
  <w:style w:type="paragraph" w:styleId="ProList13">
    <w:name w:val="Pro-List #1 Знак Знак"/>
    <w:link w:val="Style_221_ch"/>
    <w:qFormat/>
    <w:pPr>
      <w:widowControl/>
      <w:bidi w:val="0"/>
      <w:spacing w:lineRule="auto" w:line="240" w:before="0" w:after="0"/>
      <w:ind w:left="0" w:right="0" w:hanging="0"/>
      <w:jc w:val="left"/>
    </w:pPr>
    <w:rPr>
      <w:rFonts w:ascii="Calibri" w:hAnsi="Calibri" w:eastAsia="NSimSun" w:cs="Mangal"/>
      <w:color w:val="000000"/>
      <w:spacing w:val="0"/>
      <w:kern w:val="0"/>
      <w:sz w:val="24"/>
      <w:szCs w:val="20"/>
      <w:lang w:val="ru-RU" w:eastAsia="zh-CN" w:bidi="hi-IN"/>
    </w:rPr>
  </w:style>
  <w:style w:type="paragraph" w:styleId="ConsPlusNormal2">
    <w:name w:val="ConsPlusNormal"/>
    <w:link w:val="Style_5_ch"/>
    <w:qFormat/>
    <w:pPr>
      <w:widowControl w:val="false"/>
      <w:bidi w:val="0"/>
      <w:spacing w:lineRule="auto" w:line="240" w:before="0" w:after="0"/>
      <w:ind w:left="0" w:right="0" w:firstLine="720"/>
      <w:jc w:val="left"/>
    </w:pPr>
    <w:rPr>
      <w:rFonts w:ascii="Arial" w:hAnsi="Arial" w:eastAsia="NSimSun" w:cs="Mangal"/>
      <w:color w:val="00000A"/>
      <w:spacing w:val="0"/>
      <w:kern w:val="0"/>
      <w:sz w:val="22"/>
      <w:szCs w:val="20"/>
      <w:lang w:val="ru-RU" w:eastAsia="zh-CN" w:bidi="hi-IN"/>
    </w:rPr>
  </w:style>
  <w:style w:type="paragraph" w:styleId="WW8Num1z31">
    <w:name w:val="WW8Num1z3"/>
    <w:link w:val="Style_21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onsPlusDocList1">
    <w:name w:val="ConsPlusDocList"/>
    <w:link w:val="Style_248_ch"/>
    <w:qFormat/>
    <w:pPr>
      <w:widowControl w:val="false"/>
      <w:bidi w:val="0"/>
      <w:spacing w:lineRule="auto" w:line="240" w:before="0" w:after="0"/>
      <w:ind w:left="0" w:right="0" w:hanging="0"/>
      <w:jc w:val="left"/>
    </w:pPr>
    <w:rPr>
      <w:rFonts w:ascii="Courier New" w:hAnsi="Courier New" w:eastAsia="NSimSun" w:cs="Mangal"/>
      <w:color w:val="00000A"/>
      <w:spacing w:val="0"/>
      <w:kern w:val="0"/>
      <w:sz w:val="22"/>
      <w:szCs w:val="20"/>
      <w:lang w:val="ru-RU" w:eastAsia="zh-CN" w:bidi="hi-IN"/>
    </w:rPr>
  </w:style>
  <w:style w:type="paragraph" w:styleId="Style41">
    <w:name w:val="Нижний колонтитул Знак"/>
    <w:basedOn w:val="DefaultParagraphFont1"/>
    <w:link w:val="Style_369_ch"/>
    <w:qFormat/>
    <w:pPr/>
    <w:rPr/>
  </w:style>
  <w:style w:type="paragraph" w:styleId="Style42">
    <w:name w:val="Subtitle"/>
    <w:basedOn w:val="Normal"/>
    <w:link w:val="Style_414_ch"/>
    <w:uiPriority w:val="11"/>
    <w:qFormat/>
    <w:pPr>
      <w:widowControl/>
      <w:bidi w:val="0"/>
      <w:spacing w:lineRule="auto" w:line="240" w:before="0" w:after="0"/>
      <w:ind w:left="0" w:right="0" w:hanging="0"/>
      <w:jc w:val="left"/>
    </w:pPr>
    <w:rPr>
      <w:rFonts w:ascii="Times New Roman" w:hAnsi="Times New Roman" w:eastAsia="NSimSun" w:cs="Mangal"/>
      <w:color w:val="000000"/>
      <w:spacing w:val="0"/>
      <w:kern w:val="0"/>
      <w:sz w:val="36"/>
      <w:szCs w:val="20"/>
      <w:lang w:val="ru-RU" w:eastAsia="zh-CN" w:bidi="hi-IN"/>
    </w:rPr>
  </w:style>
  <w:style w:type="paragraph" w:styleId="WW8Num3z21">
    <w:name w:val="WW8Num3z2"/>
    <w:link w:val="Style_244_ch"/>
    <w:qFormat/>
    <w:pPr>
      <w:widowControl/>
      <w:bidi w:val="0"/>
      <w:spacing w:lineRule="auto" w:line="240" w:before="0" w:after="0"/>
      <w:ind w:left="0" w:right="0" w:hanging="0"/>
      <w:jc w:val="left"/>
    </w:pPr>
    <w:rPr>
      <w:rFonts w:ascii="Wingdings" w:hAnsi="Wingdings" w:eastAsia="NSimSun" w:cs="Mangal"/>
      <w:color w:val="C41C16"/>
      <w:spacing w:val="0"/>
      <w:kern w:val="0"/>
      <w:sz w:val="24"/>
      <w:szCs w:val="20"/>
      <w:lang w:val="ru-RU" w:eastAsia="zh-CN" w:bidi="hi-IN"/>
    </w:rPr>
  </w:style>
  <w:style w:type="paragraph" w:styleId="Contents41">
    <w:name w:val="Contents 4"/>
    <w:link w:val="Style_205_ch"/>
    <w:qFormat/>
    <w:pPr>
      <w:widowControl/>
      <w:bidi w:val="0"/>
      <w:spacing w:lineRule="auto" w:line="240" w:before="0" w:after="0"/>
      <w:ind w:left="0" w:right="0" w:hanging="0"/>
      <w:jc w:val="left"/>
    </w:pPr>
    <w:rPr>
      <w:rFonts w:ascii="XO Thames" w:hAnsi="XO Thames" w:eastAsia="NSimSun" w:cs="Mangal"/>
      <w:color w:val="000000"/>
      <w:spacing w:val="0"/>
      <w:kern w:val="0"/>
      <w:sz w:val="28"/>
      <w:szCs w:val="20"/>
      <w:lang w:val="ru-RU" w:eastAsia="zh-CN" w:bidi="hi-IN"/>
    </w:rPr>
  </w:style>
  <w:style w:type="paragraph" w:styleId="56">
    <w:name w:val="Основной шрифт абзаца5"/>
    <w:link w:val="Style_348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175">
    <w:name w:val="Название объекта17"/>
    <w:basedOn w:val="Normal"/>
    <w:link w:val="Style_365_ch"/>
    <w:qFormat/>
    <w:pPr>
      <w:spacing w:lineRule="auto" w:line="240" w:before="120" w:after="120"/>
    </w:pPr>
    <w:rPr>
      <w:rFonts w:ascii="Times New Roman" w:hAnsi="Times New Roman"/>
      <w:i/>
      <w:sz w:val="24"/>
    </w:rPr>
  </w:style>
  <w:style w:type="paragraph" w:styleId="Style43">
    <w:name w:val="Верхний и нижний колонтитулы"/>
    <w:link w:val="Style_415_ch"/>
    <w:qFormat/>
    <w:pPr>
      <w:widowControl/>
      <w:bidi w:val="0"/>
      <w:spacing w:lineRule="auto" w:line="240" w:before="0" w:after="0"/>
      <w:ind w:left="0" w:right="0" w:hanging="0"/>
      <w:jc w:val="both"/>
    </w:pPr>
    <w:rPr>
      <w:rFonts w:ascii="XO Thames" w:hAnsi="XO Thames" w:eastAsia="NSimSun" w:cs="Mangal"/>
      <w:color w:val="000000"/>
      <w:spacing w:val="0"/>
      <w:kern w:val="0"/>
      <w:sz w:val="20"/>
      <w:szCs w:val="20"/>
      <w:lang w:val="ru-RU" w:eastAsia="zh-CN" w:bidi="hi-IN"/>
    </w:rPr>
  </w:style>
  <w:style w:type="paragraph" w:styleId="Style44">
    <w:name w:val="Footer"/>
    <w:basedOn w:val="Normal"/>
    <w:link w:val="Style_328_ch"/>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29">
    <w:name w:val="Знак Знак Знак1 Знак"/>
    <w:basedOn w:val="Normal"/>
    <w:link w:val="Style_391_ch"/>
    <w:qFormat/>
    <w:pPr>
      <w:spacing w:lineRule="auto" w:line="240" w:before="280" w:after="280"/>
      <w:jc w:val="both"/>
    </w:pPr>
    <w:rPr>
      <w:rFonts w:ascii="Tahoma" w:hAnsi="Tahoma"/>
      <w:sz w:val="20"/>
    </w:rPr>
  </w:style>
  <w:style w:type="paragraph" w:styleId="Consplusnormal3">
    <w:name w:val="consplusnormal"/>
    <w:basedOn w:val="Normal"/>
    <w:link w:val="Style_433_ch"/>
    <w:qFormat/>
    <w:pPr>
      <w:spacing w:lineRule="auto" w:line="240" w:before="280" w:after="280"/>
    </w:pPr>
    <w:rPr>
      <w:rFonts w:ascii="Times New Roman" w:hAnsi="Times New Roman"/>
      <w:sz w:val="24"/>
    </w:rPr>
  </w:style>
  <w:style w:type="paragraph" w:styleId="155">
    <w:name w:val="Название объекта15"/>
    <w:link w:val="Style_239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WW8Num2z21">
    <w:name w:val="WW8Num2z2"/>
    <w:link w:val="Style_268_ch"/>
    <w:qFormat/>
    <w:pPr>
      <w:widowControl/>
      <w:bidi w:val="0"/>
      <w:spacing w:lineRule="auto" w:line="240" w:before="0" w:after="0"/>
      <w:ind w:left="0" w:right="0" w:hanging="0"/>
      <w:jc w:val="left"/>
    </w:pPr>
    <w:rPr>
      <w:rFonts w:ascii="Wingdings" w:hAnsi="Wingdings" w:eastAsia="NSimSun" w:cs="Mangal"/>
      <w:color w:val="000000"/>
      <w:spacing w:val="0"/>
      <w:kern w:val="0"/>
      <w:sz w:val="20"/>
      <w:szCs w:val="20"/>
      <w:lang w:val="ru-RU" w:eastAsia="zh-CN" w:bidi="hi-IN"/>
    </w:rPr>
  </w:style>
  <w:style w:type="paragraph" w:styleId="Style45">
    <w:name w:val="Основной текст Знак"/>
    <w:basedOn w:val="DefaultParagraphFont1"/>
    <w:link w:val="Style_293_ch"/>
    <w:qFormat/>
    <w:pPr/>
    <w:rPr>
      <w:rFonts w:ascii="Times New Roman CYR" w:hAnsi="Times New Roman CYR"/>
      <w:sz w:val="24"/>
    </w:rPr>
  </w:style>
  <w:style w:type="paragraph" w:styleId="WW8Num6z11">
    <w:name w:val="WW8Num6z1"/>
    <w:link w:val="Style_225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6z71">
    <w:name w:val="WW8Num6z7"/>
    <w:link w:val="Style_44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65">
    <w:name w:val="Основной шрифт абзаца16"/>
    <w:link w:val="Style_30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66">
    <w:name w:val="Название объекта6"/>
    <w:basedOn w:val="Normal"/>
    <w:link w:val="Style_432_ch"/>
    <w:qFormat/>
    <w:pPr>
      <w:spacing w:lineRule="auto" w:line="240" w:before="120" w:after="120"/>
    </w:pPr>
    <w:rPr>
      <w:rFonts w:ascii="Times New Roman" w:hAnsi="Times New Roman"/>
      <w:i/>
      <w:sz w:val="24"/>
    </w:rPr>
  </w:style>
  <w:style w:type="paragraph" w:styleId="WW8Num5z21">
    <w:name w:val="WW8Num5z2"/>
    <w:link w:val="Style_266_ch"/>
    <w:qFormat/>
    <w:pPr>
      <w:widowControl/>
      <w:bidi w:val="0"/>
      <w:spacing w:lineRule="auto" w:line="240" w:before="0" w:after="0"/>
      <w:ind w:left="0" w:right="0" w:hanging="0"/>
      <w:jc w:val="left"/>
    </w:pPr>
    <w:rPr>
      <w:rFonts w:ascii="Wingdings" w:hAnsi="Wingdings" w:eastAsia="NSimSun" w:cs="Mangal"/>
      <w:color w:val="C41C16"/>
      <w:spacing w:val="0"/>
      <w:kern w:val="0"/>
      <w:sz w:val="24"/>
      <w:szCs w:val="20"/>
      <w:lang w:val="ru-RU" w:eastAsia="zh-CN" w:bidi="hi-IN"/>
    </w:rPr>
  </w:style>
  <w:style w:type="paragraph" w:styleId="Style46">
    <w:name w:val="Маркеры списка"/>
    <w:link w:val="Style_259_ch"/>
    <w:qFormat/>
    <w:pPr>
      <w:widowControl/>
      <w:bidi w:val="0"/>
      <w:spacing w:lineRule="auto" w:line="240" w:before="0" w:after="0"/>
      <w:ind w:left="0" w:right="0" w:hanging="0"/>
      <w:jc w:val="left"/>
    </w:pPr>
    <w:rPr>
      <w:rFonts w:ascii="OpenSymbol" w:hAnsi="OpenSymbol" w:eastAsia="NSimSun" w:cs="Mangal"/>
      <w:color w:val="000000"/>
      <w:spacing w:val="0"/>
      <w:kern w:val="0"/>
      <w:sz w:val="22"/>
      <w:szCs w:val="20"/>
      <w:lang w:val="ru-RU" w:eastAsia="zh-CN" w:bidi="hi-IN"/>
    </w:rPr>
  </w:style>
  <w:style w:type="paragraph" w:styleId="CharStyle91">
    <w:name w:val="CharStyle9"/>
    <w:link w:val="Style_440_ch"/>
    <w:qFormat/>
    <w:pPr>
      <w:widowControl/>
      <w:bidi w:val="0"/>
      <w:spacing w:lineRule="auto" w:line="240" w:before="0" w:after="0"/>
      <w:ind w:left="0" w:right="0" w:hanging="0"/>
      <w:jc w:val="left"/>
    </w:pPr>
    <w:rPr>
      <w:rFonts w:ascii="Times New Roman" w:hAnsi="Times New Roman" w:eastAsia="NSimSun" w:cs="Mangal"/>
      <w:b w:val="false"/>
      <w:i w:val="false"/>
      <w:strike w:val="false"/>
      <w:dstrike w:val="false"/>
      <w:color w:val="000000"/>
      <w:spacing w:val="0"/>
      <w:kern w:val="0"/>
      <w:sz w:val="28"/>
      <w:szCs w:val="20"/>
      <w:u w:val="none"/>
      <w:lang w:val="ru-RU" w:eastAsia="zh-CN" w:bidi="hi-IN"/>
    </w:rPr>
  </w:style>
  <w:style w:type="paragraph" w:styleId="176">
    <w:name w:val="Указатель17"/>
    <w:link w:val="Style_460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146">
    <w:name w:val="Основной шрифт абзаца14"/>
    <w:link w:val="Style_341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Appleconvertedspace1">
    <w:name w:val="apple-converted-space"/>
    <w:basedOn w:val="DefaultParagraphFont1"/>
    <w:link w:val="Style_344_ch"/>
    <w:qFormat/>
    <w:pPr/>
    <w:rPr/>
  </w:style>
  <w:style w:type="paragraph" w:styleId="NormalWeb1">
    <w:name w:val="Normal (Web)"/>
    <w:link w:val="Style_387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77">
    <w:name w:val="Указатель7"/>
    <w:link w:val="Style_303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95">
    <w:name w:val="Название объекта9"/>
    <w:basedOn w:val="Normal"/>
    <w:link w:val="Style_352_ch"/>
    <w:qFormat/>
    <w:pPr>
      <w:spacing w:lineRule="auto" w:line="240" w:before="120" w:after="120"/>
    </w:pPr>
    <w:rPr>
      <w:rFonts w:ascii="Times New Roman" w:hAnsi="Times New Roman"/>
      <w:i/>
      <w:sz w:val="24"/>
    </w:rPr>
  </w:style>
  <w:style w:type="paragraph" w:styleId="ConsPlusCell1">
    <w:name w:val="ConsPlusCell"/>
    <w:link w:val="Style_447_ch"/>
    <w:qFormat/>
    <w:pPr>
      <w:widowControl w:val="false"/>
      <w:bidi w:val="0"/>
      <w:spacing w:lineRule="auto" w:line="240" w:before="0" w:after="0"/>
      <w:ind w:left="0" w:right="0" w:hanging="0"/>
      <w:jc w:val="left"/>
    </w:pPr>
    <w:rPr>
      <w:rFonts w:ascii="Arial" w:hAnsi="Arial" w:eastAsia="NSimSun" w:cs="Mangal"/>
      <w:color w:val="00000A"/>
      <w:spacing w:val="0"/>
      <w:kern w:val="0"/>
      <w:sz w:val="22"/>
      <w:szCs w:val="20"/>
      <w:lang w:val="ru-RU" w:eastAsia="zh-CN" w:bidi="hi-IN"/>
    </w:rPr>
  </w:style>
  <w:style w:type="paragraph" w:styleId="WW8Num1z61">
    <w:name w:val="WW8Num1z6"/>
    <w:link w:val="Style_309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4z21">
    <w:name w:val="WW8Num4z2"/>
    <w:link w:val="Style_28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0z61">
    <w:name w:val="WW8Num10z6"/>
    <w:link w:val="Style_396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Style47">
    <w:name w:val="Header"/>
    <w:basedOn w:val="Normal"/>
    <w:link w:val="Style_312_ch"/>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Indexheading1">
    <w:name w:val="index heading"/>
    <w:link w:val="Style_34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ontents91">
    <w:name w:val="Contents 9"/>
    <w:link w:val="Style_261_ch"/>
    <w:qFormat/>
    <w:pPr>
      <w:widowControl/>
      <w:bidi w:val="0"/>
      <w:spacing w:lineRule="auto" w:line="240" w:before="0" w:after="0"/>
      <w:ind w:left="0" w:right="0" w:hanging="0"/>
      <w:jc w:val="left"/>
    </w:pPr>
    <w:rPr>
      <w:rFonts w:ascii="XO Thames" w:hAnsi="XO Thames" w:eastAsia="NSimSun" w:cs="Mangal"/>
      <w:color w:val="000000"/>
      <w:spacing w:val="0"/>
      <w:kern w:val="0"/>
      <w:sz w:val="28"/>
      <w:szCs w:val="20"/>
      <w:lang w:val="ru-RU" w:eastAsia="zh-CN" w:bidi="hi-IN"/>
    </w:rPr>
  </w:style>
  <w:style w:type="paragraph" w:styleId="Contents21">
    <w:name w:val="Contents 2"/>
    <w:link w:val="Style_262_ch"/>
    <w:qFormat/>
    <w:pPr>
      <w:widowControl/>
      <w:bidi w:val="0"/>
      <w:spacing w:lineRule="auto" w:line="240" w:before="0" w:after="0"/>
      <w:ind w:left="0" w:right="0" w:hanging="0"/>
      <w:jc w:val="left"/>
    </w:pPr>
    <w:rPr>
      <w:rFonts w:ascii="XO Thames" w:hAnsi="XO Thames" w:eastAsia="NSimSun" w:cs="Mangal"/>
      <w:color w:val="000000"/>
      <w:spacing w:val="0"/>
      <w:kern w:val="0"/>
      <w:sz w:val="28"/>
      <w:szCs w:val="20"/>
      <w:lang w:val="ru-RU" w:eastAsia="zh-CN" w:bidi="hi-IN"/>
    </w:rPr>
  </w:style>
  <w:style w:type="paragraph" w:styleId="WW8Num10z51">
    <w:name w:val="WW8Num10z5"/>
    <w:link w:val="Style_42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ProTab3">
    <w:name w:val="Pro-Tab"/>
    <w:basedOn w:val="Normal"/>
    <w:link w:val="Style_427_ch"/>
    <w:qFormat/>
    <w:pPr>
      <w:spacing w:lineRule="auto" w:line="240" w:before="40" w:after="40"/>
    </w:pPr>
    <w:rPr>
      <w:rFonts w:ascii="Tahoma" w:hAnsi="Tahoma"/>
      <w:sz w:val="16"/>
    </w:rPr>
  </w:style>
  <w:style w:type="paragraph" w:styleId="WW8Num5z61">
    <w:name w:val="WW8Num5z6"/>
    <w:link w:val="Style_30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30">
    <w:name w:val="Знак1"/>
    <w:basedOn w:val="Normal"/>
    <w:link w:val="Style_357_ch"/>
    <w:qFormat/>
    <w:pPr>
      <w:spacing w:lineRule="exact" w:line="240" w:before="0" w:after="160"/>
    </w:pPr>
    <w:rPr>
      <w:rFonts w:ascii="Arial" w:hAnsi="Arial"/>
      <w:sz w:val="20"/>
    </w:rPr>
  </w:style>
  <w:style w:type="paragraph" w:styleId="Style48">
    <w:name w:val="Основной текст_"/>
    <w:link w:val="Style_310_ch"/>
    <w:qFormat/>
    <w:pPr>
      <w:widowControl/>
      <w:bidi w:val="0"/>
      <w:spacing w:lineRule="auto" w:line="240" w:before="0" w:after="0"/>
      <w:ind w:left="0" w:right="0" w:hanging="0"/>
      <w:jc w:val="left"/>
    </w:pPr>
    <w:rPr>
      <w:rFonts w:ascii="Times New Roman CYR" w:hAnsi="Times New Roman CYR" w:eastAsia="NSimSun" w:cs="Mangal"/>
      <w:color w:val="000000"/>
      <w:spacing w:val="0"/>
      <w:kern w:val="0"/>
      <w:sz w:val="24"/>
      <w:szCs w:val="20"/>
      <w:lang w:val="ru-RU" w:eastAsia="zh-CN" w:bidi="hi-IN"/>
    </w:rPr>
  </w:style>
  <w:style w:type="paragraph" w:styleId="Blk1">
    <w:name w:val="blk"/>
    <w:basedOn w:val="146"/>
    <w:link w:val="Style_340_ch"/>
    <w:qFormat/>
    <w:pPr/>
    <w:rPr/>
  </w:style>
  <w:style w:type="paragraph" w:styleId="Internetlink">
    <w:name w:val="Internet link"/>
    <w:link w:val="Style_282_ch"/>
    <w:qFormat/>
    <w:pPr>
      <w:widowControl/>
      <w:bidi w:val="0"/>
      <w:spacing w:lineRule="auto" w:line="240" w:before="0" w:after="0"/>
      <w:ind w:left="0" w:right="0" w:hanging="0"/>
      <w:jc w:val="left"/>
    </w:pPr>
    <w:rPr>
      <w:rFonts w:ascii="Calibri" w:hAnsi="Calibri" w:eastAsia="NSimSun" w:cs="Mangal"/>
      <w:color w:val="0000FF"/>
      <w:spacing w:val="0"/>
      <w:kern w:val="0"/>
      <w:sz w:val="20"/>
      <w:szCs w:val="20"/>
      <w:u w:val="single"/>
      <w:lang w:val="ru-RU" w:eastAsia="zh-CN" w:bidi="hi-IN"/>
    </w:rPr>
  </w:style>
  <w:style w:type="paragraph" w:styleId="135">
    <w:name w:val="TOC 1"/>
    <w:basedOn w:val="Normal"/>
    <w:next w:val="Normal"/>
    <w:link w:val="Style_288_ch"/>
    <w:uiPriority w:val="39"/>
    <w:pPr>
      <w:widowControl/>
      <w:bidi w:val="0"/>
      <w:spacing w:lineRule="auto" w:line="240" w:before="0" w:after="0"/>
      <w:ind w:left="0" w:right="0" w:hanging="0"/>
      <w:jc w:val="left"/>
    </w:pPr>
    <w:rPr>
      <w:rFonts w:ascii="XO Thames" w:hAnsi="XO Thames" w:eastAsia="NSimSun" w:cs="Mangal"/>
      <w:b/>
      <w:color w:val="000000"/>
      <w:spacing w:val="0"/>
      <w:kern w:val="0"/>
      <w:sz w:val="28"/>
      <w:szCs w:val="20"/>
      <w:lang w:val="ru-RU" w:eastAsia="zh-CN" w:bidi="hi-IN"/>
    </w:rPr>
  </w:style>
  <w:style w:type="paragraph" w:styleId="WWAbsatzStandardschriftart111112">
    <w:name w:val="WW-Absatz-Standardschriftart11111"/>
    <w:link w:val="Style_399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4z11">
    <w:name w:val="WW8Num4z1"/>
    <w:link w:val="Style_426_ch"/>
    <w:qFormat/>
    <w:pPr>
      <w:widowControl/>
      <w:bidi w:val="0"/>
      <w:spacing w:lineRule="auto" w:line="240" w:before="0" w:after="0"/>
      <w:ind w:left="0" w:right="0" w:hanging="0"/>
      <w:jc w:val="left"/>
    </w:pPr>
    <w:rPr>
      <w:rFonts w:ascii="Times New Roman" w:hAnsi="Times New Roman" w:eastAsia="NSimSun" w:cs="Mangal"/>
      <w:b/>
      <w:i/>
      <w:color w:val="000000"/>
      <w:spacing w:val="0"/>
      <w:kern w:val="0"/>
      <w:sz w:val="28"/>
      <w:szCs w:val="20"/>
      <w:lang w:val="ru-RU" w:eastAsia="zh-CN" w:bidi="hi-IN"/>
    </w:rPr>
  </w:style>
  <w:style w:type="paragraph" w:styleId="Style49">
    <w:name w:val="Title"/>
    <w:basedOn w:val="Normal"/>
    <w:next w:val="Normal"/>
    <w:link w:val="Style_429_ch"/>
    <w:uiPriority w:val="10"/>
    <w:qFormat/>
    <w:pPr>
      <w:widowControl/>
      <w:bidi w:val="0"/>
      <w:spacing w:lineRule="auto" w:line="240" w:before="567" w:after="567"/>
      <w:ind w:left="0" w:right="0" w:hanging="0"/>
      <w:jc w:val="center"/>
    </w:pPr>
    <w:rPr>
      <w:rFonts w:ascii="XO Thames" w:hAnsi="XO Thames" w:eastAsia="NSimSun" w:cs="Mangal"/>
      <w:b/>
      <w:caps/>
      <w:color w:val="000000"/>
      <w:spacing w:val="0"/>
      <w:kern w:val="0"/>
      <w:sz w:val="40"/>
      <w:szCs w:val="20"/>
      <w:lang w:val="ru-RU" w:eastAsia="zh-CN" w:bidi="hi-IN"/>
    </w:rPr>
  </w:style>
  <w:style w:type="paragraph" w:styleId="215">
    <w:name w:val="Заголовок 2 Знак"/>
    <w:basedOn w:val="DefaultParagraphFont1"/>
    <w:link w:val="Style_316_ch"/>
    <w:qFormat/>
    <w:pPr/>
    <w:rPr>
      <w:rFonts w:ascii="Times New Roman" w:hAnsi="Times New Roman"/>
      <w:b/>
      <w:sz w:val="32"/>
    </w:rPr>
  </w:style>
  <w:style w:type="paragraph" w:styleId="WWAbsatzStandardschriftart1111111111112">
    <w:name w:val="WW-Absatz-Standardschriftart111111111111"/>
    <w:link w:val="Style_33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Style50">
    <w:name w:val="Знак Знак Знак Знак"/>
    <w:basedOn w:val="Normal"/>
    <w:link w:val="Style_318_ch"/>
    <w:qFormat/>
    <w:pPr>
      <w:spacing w:lineRule="exact" w:line="240" w:before="0" w:after="160"/>
    </w:pPr>
    <w:rPr>
      <w:rFonts w:ascii="Verdana" w:hAnsi="Verdana"/>
      <w:sz w:val="20"/>
    </w:rPr>
  </w:style>
  <w:style w:type="paragraph" w:styleId="BalloonText1">
    <w:name w:val="Balloon Text"/>
    <w:basedOn w:val="Normal"/>
    <w:link w:val="Style_333_ch"/>
    <w:qFormat/>
    <w:pPr>
      <w:spacing w:lineRule="auto" w:line="240" w:before="0" w:after="0"/>
    </w:pPr>
    <w:rPr>
      <w:rFonts w:ascii="Tahoma" w:hAnsi="Tahoma"/>
      <w:sz w:val="16"/>
    </w:rPr>
  </w:style>
  <w:style w:type="paragraph" w:styleId="216">
    <w:name w:val="Основной текст с отступом 21"/>
    <w:basedOn w:val="Normal"/>
    <w:link w:val="Style_438_ch"/>
    <w:qFormat/>
    <w:pPr>
      <w:spacing w:lineRule="auto" w:line="480" w:before="0" w:after="120"/>
      <w:ind w:left="283" w:right="0" w:hanging="0"/>
    </w:pPr>
    <w:rPr>
      <w:rFonts w:ascii="Times New Roman" w:hAnsi="Times New Roman"/>
      <w:sz w:val="24"/>
    </w:rPr>
  </w:style>
  <w:style w:type="paragraph" w:styleId="HTML1">
    <w:name w:val="Стандартный HTML Знак"/>
    <w:basedOn w:val="DefaultParagraphFont1"/>
    <w:link w:val="Style_315_ch"/>
    <w:qFormat/>
    <w:pPr/>
    <w:rPr>
      <w:rFonts w:ascii="Courier New" w:hAnsi="Courier New"/>
    </w:rPr>
  </w:style>
  <w:style w:type="paragraph" w:styleId="WW8Num10z31">
    <w:name w:val="WW8Num10z3"/>
    <w:link w:val="Style_434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WW8Num2z61">
    <w:name w:val="WW8Num2z6"/>
    <w:link w:val="Style_450_ch"/>
    <w:qFormat/>
    <w:pPr>
      <w:widowControl/>
      <w:bidi w:val="0"/>
      <w:spacing w:lineRule="auto" w:line="240" w:before="0" w:after="0"/>
      <w:ind w:left="0" w:right="0" w:hanging="0"/>
      <w:jc w:val="left"/>
    </w:pPr>
    <w:rPr>
      <w:rFonts w:ascii="Symbol" w:hAnsi="Symbol" w:eastAsia="NSimSun" w:cs="Mangal"/>
      <w:color w:val="000000"/>
      <w:spacing w:val="0"/>
      <w:kern w:val="0"/>
      <w:sz w:val="22"/>
      <w:szCs w:val="20"/>
      <w:lang w:val="ru-RU" w:eastAsia="zh-CN" w:bidi="hi-IN"/>
    </w:rPr>
  </w:style>
  <w:style w:type="paragraph" w:styleId="WWAbsatzStandardschriftart111111111111111112">
    <w:name w:val="WW-Absatz-Standardschriftart11111111111111111"/>
    <w:link w:val="Style_33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z21">
    <w:name w:val="WW8Num1z2"/>
    <w:link w:val="Style_420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96">
    <w:name w:val="TOC 9"/>
    <w:basedOn w:val="Normal"/>
    <w:next w:val="Normal"/>
    <w:link w:val="Style_322_ch"/>
    <w:uiPriority w:val="39"/>
    <w:pPr>
      <w:widowControl/>
      <w:bidi w:val="0"/>
      <w:spacing w:lineRule="auto" w:line="240" w:before="0" w:after="0"/>
      <w:ind w:left="1600" w:right="0" w:hanging="0"/>
      <w:jc w:val="left"/>
    </w:pPr>
    <w:rPr>
      <w:rFonts w:ascii="XO Thames" w:hAnsi="XO Thames" w:eastAsia="NSimSun" w:cs="Mangal"/>
      <w:color w:val="000000"/>
      <w:spacing w:val="0"/>
      <w:kern w:val="0"/>
      <w:sz w:val="28"/>
      <w:szCs w:val="20"/>
      <w:lang w:val="ru-RU" w:eastAsia="zh-CN" w:bidi="hi-IN"/>
    </w:rPr>
  </w:style>
  <w:style w:type="paragraph" w:styleId="WW8Num10z01">
    <w:name w:val="WW8Num10z0"/>
    <w:link w:val="Style_409_ch"/>
    <w:qFormat/>
    <w:pPr>
      <w:widowControl/>
      <w:bidi w:val="0"/>
      <w:spacing w:lineRule="auto" w:line="240" w:before="0" w:after="0"/>
      <w:ind w:left="0" w:right="0" w:hanging="0"/>
      <w:jc w:val="left"/>
    </w:pPr>
    <w:rPr>
      <w:rFonts w:ascii="Calibri" w:hAnsi="Calibri" w:eastAsia="NSimSun" w:cs="Mangal"/>
      <w:b/>
      <w:color w:val="000000"/>
      <w:spacing w:val="0"/>
      <w:kern w:val="0"/>
      <w:sz w:val="22"/>
      <w:szCs w:val="20"/>
      <w:lang w:val="ru-RU" w:eastAsia="zh-CN" w:bidi="hi-IN"/>
    </w:rPr>
  </w:style>
  <w:style w:type="paragraph" w:styleId="217">
    <w:name w:val="Знак2 Знак Знак Знак Знак Знак Знак Знак Знак Знак Знак Знак Знак Знак Знак Знак"/>
    <w:basedOn w:val="Normal"/>
    <w:link w:val="Style_390_ch"/>
    <w:qFormat/>
    <w:pPr>
      <w:spacing w:lineRule="auto" w:line="240" w:before="280" w:after="280"/>
    </w:pPr>
    <w:rPr>
      <w:rFonts w:ascii="Tahoma" w:hAnsi="Tahoma"/>
      <w:sz w:val="20"/>
    </w:rPr>
  </w:style>
  <w:style w:type="paragraph" w:styleId="Style51">
    <w:name w:val="Основной текст с отступом Знак"/>
    <w:basedOn w:val="DefaultParagraphFont1"/>
    <w:link w:val="Style_410_ch"/>
    <w:qFormat/>
    <w:pPr/>
    <w:rPr>
      <w:rFonts w:ascii="Times New Roman" w:hAnsi="Times New Roman"/>
      <w:sz w:val="24"/>
    </w:rPr>
  </w:style>
  <w:style w:type="paragraph" w:styleId="T451">
    <w:name w:val="t45"/>
    <w:basedOn w:val="120"/>
    <w:link w:val="Style_416_ch"/>
    <w:qFormat/>
    <w:pPr/>
    <w:rPr/>
  </w:style>
  <w:style w:type="paragraph" w:styleId="WW8Num7z11">
    <w:name w:val="WW8Num7z1"/>
    <w:link w:val="Style_364_ch"/>
    <w:qFormat/>
    <w:pPr>
      <w:widowControl/>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Textbody1">
    <w:name w:val="Text body"/>
    <w:link w:val="Style_332_ch"/>
    <w:qFormat/>
    <w:pPr>
      <w:widowControl/>
      <w:bidi w:val="0"/>
      <w:spacing w:lineRule="auto" w:line="240" w:before="0" w:after="0"/>
      <w:ind w:left="0" w:right="0" w:hanging="0"/>
      <w:jc w:val="left"/>
    </w:pPr>
    <w:rPr>
      <w:rFonts w:ascii="Times New Roman CYR" w:hAnsi="Times New Roman CYR" w:eastAsia="NSimSun" w:cs="Mangal"/>
      <w:color w:val="000000"/>
      <w:spacing w:val="0"/>
      <w:kern w:val="0"/>
      <w:sz w:val="24"/>
      <w:szCs w:val="20"/>
      <w:lang w:val="ru-RU" w:eastAsia="zh-CN" w:bidi="hi-IN"/>
    </w:rPr>
  </w:style>
  <w:style w:type="paragraph" w:styleId="78">
    <w:name w:val="Основной шрифт абзаца7"/>
    <w:link w:val="Style_38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4z01">
    <w:name w:val="WW8Num4z0"/>
    <w:link w:val="Style_411_ch"/>
    <w:qFormat/>
    <w:pPr>
      <w:widowControl/>
      <w:bidi w:val="0"/>
      <w:spacing w:lineRule="auto" w:line="240" w:before="0" w:after="0"/>
      <w:ind w:left="0" w:right="0" w:hanging="0"/>
      <w:jc w:val="left"/>
    </w:pPr>
    <w:rPr>
      <w:rFonts w:ascii="Times New Roman" w:hAnsi="Times New Roman" w:eastAsia="NSimSun" w:cs="Mangal"/>
      <w:b/>
      <w:color w:val="000000"/>
      <w:spacing w:val="0"/>
      <w:kern w:val="0"/>
      <w:sz w:val="28"/>
      <w:szCs w:val="20"/>
      <w:lang w:val="ru-RU" w:eastAsia="zh-CN" w:bidi="hi-IN"/>
    </w:rPr>
  </w:style>
  <w:style w:type="paragraph" w:styleId="166">
    <w:name w:val="Название объекта16"/>
    <w:link w:val="Style_353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Western1">
    <w:name w:val="western"/>
    <w:link w:val="Style_351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WW8Num5z01">
    <w:name w:val="WW8Num5z0"/>
    <w:link w:val="Style_405_ch"/>
    <w:qFormat/>
    <w:pPr>
      <w:widowControl/>
      <w:bidi w:val="0"/>
      <w:spacing w:lineRule="auto" w:line="240" w:before="0" w:after="0"/>
      <w:ind w:left="0" w:right="0" w:hanging="0"/>
      <w:jc w:val="left"/>
    </w:pPr>
    <w:rPr>
      <w:rFonts w:ascii="Calibri" w:hAnsi="Calibri" w:eastAsia="NSimSun" w:cs="Mangal"/>
      <w:b/>
      <w:i/>
      <w:color w:val="000000"/>
      <w:spacing w:val="0"/>
      <w:kern w:val="0"/>
      <w:sz w:val="28"/>
      <w:szCs w:val="20"/>
      <w:lang w:val="ru-RU" w:eastAsia="zh-CN" w:bidi="hi-IN"/>
    </w:rPr>
  </w:style>
  <w:style w:type="paragraph" w:styleId="86">
    <w:name w:val="TOC 8"/>
    <w:basedOn w:val="Normal"/>
    <w:next w:val="Normal"/>
    <w:link w:val="Style_350_ch"/>
    <w:uiPriority w:val="39"/>
    <w:pPr>
      <w:widowControl/>
      <w:bidi w:val="0"/>
      <w:spacing w:lineRule="auto" w:line="240" w:before="0" w:after="0"/>
      <w:ind w:left="1400" w:right="0" w:hanging="0"/>
      <w:jc w:val="left"/>
    </w:pPr>
    <w:rPr>
      <w:rFonts w:ascii="XO Thames" w:hAnsi="XO Thames" w:eastAsia="NSimSun" w:cs="Mangal"/>
      <w:color w:val="000000"/>
      <w:spacing w:val="0"/>
      <w:kern w:val="0"/>
      <w:sz w:val="28"/>
      <w:szCs w:val="20"/>
      <w:lang w:val="ru-RU" w:eastAsia="zh-CN" w:bidi="hi-IN"/>
    </w:rPr>
  </w:style>
  <w:style w:type="paragraph" w:styleId="136">
    <w:name w:val="Без интервала1"/>
    <w:link w:val="Style_413_ch"/>
    <w:qFormat/>
    <w:pPr>
      <w:widowControl/>
      <w:bidi w:val="0"/>
      <w:spacing w:lineRule="auto" w:line="240" w:before="0" w:after="0"/>
      <w:ind w:left="0" w:right="0" w:hanging="0"/>
      <w:jc w:val="left"/>
    </w:pPr>
    <w:rPr>
      <w:rFonts w:ascii="Arial" w:hAnsi="Arial" w:eastAsia="NSimSun" w:cs="Mangal"/>
      <w:color w:val="00000A"/>
      <w:spacing w:val="0"/>
      <w:kern w:val="0"/>
      <w:sz w:val="24"/>
      <w:szCs w:val="20"/>
      <w:lang w:val="ru-RU" w:eastAsia="zh-CN" w:bidi="hi-IN"/>
    </w:rPr>
  </w:style>
  <w:style w:type="paragraph" w:styleId="ProGramma3">
    <w:name w:val="Pro-Gramma"/>
    <w:basedOn w:val="Normal"/>
    <w:link w:val="Style_12_ch"/>
    <w:qFormat/>
    <w:pPr>
      <w:spacing w:lineRule="auto" w:line="240" w:before="0" w:after="0"/>
      <w:ind w:left="0" w:right="0" w:firstLine="709"/>
      <w:jc w:val="both"/>
    </w:pPr>
    <w:rPr>
      <w:rFonts w:ascii="Times New Roman" w:hAnsi="Times New Roman"/>
      <w:sz w:val="24"/>
    </w:rPr>
  </w:style>
  <w:style w:type="paragraph" w:styleId="WWAbsatzStandardschriftart12">
    <w:name w:val="WW-Absatz-Standardschriftart1"/>
    <w:link w:val="Style_386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NoSpacing1">
    <w:name w:val="No Spacing"/>
    <w:link w:val="Style_402_ch"/>
    <w:qFormat/>
    <w:pPr>
      <w:widowControl/>
      <w:bidi w:val="0"/>
      <w:spacing w:lineRule="auto" w:line="240" w:before="0" w:after="0"/>
      <w:ind w:left="0" w:right="0" w:hanging="0"/>
      <w:jc w:val="left"/>
    </w:pPr>
    <w:rPr>
      <w:rFonts w:ascii="Calibri" w:hAnsi="Calibri" w:eastAsia="NSimSun" w:cs="Mangal"/>
      <w:color w:val="00000A"/>
      <w:spacing w:val="0"/>
      <w:kern w:val="0"/>
      <w:sz w:val="22"/>
      <w:szCs w:val="20"/>
      <w:lang w:val="ru-RU" w:eastAsia="zh-CN" w:bidi="hi-IN"/>
    </w:rPr>
  </w:style>
  <w:style w:type="paragraph" w:styleId="137">
    <w:name w:val="Название объекта1"/>
    <w:basedOn w:val="Normal"/>
    <w:link w:val="Style_367_ch"/>
    <w:qFormat/>
    <w:pPr>
      <w:spacing w:lineRule="auto" w:line="240" w:before="120" w:after="120"/>
    </w:pPr>
    <w:rPr>
      <w:rFonts w:ascii="Times New Roman" w:hAnsi="Times New Roman"/>
      <w:i/>
      <w:sz w:val="24"/>
    </w:rPr>
  </w:style>
  <w:style w:type="paragraph" w:styleId="WW8Num1z01">
    <w:name w:val="WW8Num1z0"/>
    <w:link w:val="Style_398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138">
    <w:name w:val="Указатель13"/>
    <w:link w:val="Style_384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1210">
    <w:name w:val="Указатель12"/>
    <w:basedOn w:val="Normal"/>
    <w:link w:val="Style_449_ch"/>
    <w:qFormat/>
    <w:pPr>
      <w:spacing w:lineRule="auto" w:line="240" w:before="0" w:after="0"/>
    </w:pPr>
    <w:rPr>
      <w:rFonts w:ascii="Times New Roman" w:hAnsi="Times New Roman"/>
      <w:sz w:val="24"/>
    </w:rPr>
  </w:style>
  <w:style w:type="paragraph" w:styleId="WW8Num1z81">
    <w:name w:val="WW8Num1z8"/>
    <w:link w:val="Style_41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03">
    <w:name w:val="Название объекта10"/>
    <w:link w:val="Style_407_ch"/>
    <w:qFormat/>
    <w:pPr>
      <w:widowControl/>
      <w:bidi w:val="0"/>
      <w:spacing w:lineRule="auto" w:line="240" w:before="0" w:after="0"/>
      <w:ind w:left="0" w:right="0" w:hanging="0"/>
      <w:jc w:val="left"/>
    </w:pPr>
    <w:rPr>
      <w:rFonts w:ascii="Times New Roman" w:hAnsi="Times New Roman" w:eastAsia="NSimSun" w:cs="Mangal"/>
      <w:i/>
      <w:color w:val="000000"/>
      <w:spacing w:val="0"/>
      <w:kern w:val="0"/>
      <w:sz w:val="24"/>
      <w:szCs w:val="20"/>
      <w:lang w:val="ru-RU" w:eastAsia="zh-CN" w:bidi="hi-IN"/>
    </w:rPr>
  </w:style>
  <w:style w:type="paragraph" w:styleId="57">
    <w:name w:val="TOC 5"/>
    <w:basedOn w:val="Normal"/>
    <w:next w:val="Normal"/>
    <w:link w:val="Style_383_ch"/>
    <w:uiPriority w:val="39"/>
    <w:pPr>
      <w:widowControl/>
      <w:bidi w:val="0"/>
      <w:spacing w:lineRule="auto" w:line="240" w:before="0" w:after="0"/>
      <w:ind w:left="800" w:right="0" w:hanging="0"/>
      <w:jc w:val="left"/>
    </w:pPr>
    <w:rPr>
      <w:rFonts w:ascii="XO Thames" w:hAnsi="XO Thames" w:eastAsia="NSimSun" w:cs="Mangal"/>
      <w:color w:val="000000"/>
      <w:spacing w:val="0"/>
      <w:kern w:val="0"/>
      <w:sz w:val="28"/>
      <w:szCs w:val="20"/>
      <w:lang w:val="ru-RU" w:eastAsia="zh-CN" w:bidi="hi-IN"/>
    </w:rPr>
  </w:style>
  <w:style w:type="paragraph" w:styleId="Style52">
    <w:name w:val="Интернет-ссылка"/>
    <w:basedOn w:val="DefaultParagraphFont1"/>
    <w:link w:val="Style_422_ch"/>
    <w:qFormat/>
    <w:pPr/>
    <w:rPr>
      <w:color w:val="0000FF"/>
      <w:u w:val="single"/>
    </w:rPr>
  </w:style>
  <w:style w:type="paragraph" w:styleId="1110">
    <w:name w:val="Основной шрифт абзаца11"/>
    <w:link w:val="Style_45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0z71">
    <w:name w:val="WW8Num10z7"/>
    <w:link w:val="Style_40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onsPlusTitle1">
    <w:name w:val="ConsPlusTitle"/>
    <w:link w:val="Style_445_ch"/>
    <w:qFormat/>
    <w:pPr>
      <w:widowControl/>
      <w:bidi w:val="0"/>
      <w:spacing w:lineRule="auto" w:line="240" w:before="0" w:after="0"/>
      <w:ind w:left="0" w:right="0" w:hanging="0"/>
      <w:jc w:val="left"/>
    </w:pPr>
    <w:rPr>
      <w:rFonts w:ascii="Arial" w:hAnsi="Arial" w:eastAsia="NSimSun" w:cs="Mangal"/>
      <w:b/>
      <w:color w:val="00000A"/>
      <w:spacing w:val="0"/>
      <w:kern w:val="0"/>
      <w:sz w:val="22"/>
      <w:szCs w:val="20"/>
      <w:lang w:val="ru-RU" w:eastAsia="zh-CN" w:bidi="hi-IN"/>
    </w:rPr>
  </w:style>
  <w:style w:type="paragraph" w:styleId="139">
    <w:name w:val="Название объекта13"/>
    <w:basedOn w:val="Normal"/>
    <w:link w:val="Style_463_ch"/>
    <w:qFormat/>
    <w:pPr>
      <w:spacing w:lineRule="auto" w:line="240" w:before="120" w:after="120"/>
    </w:pPr>
    <w:rPr>
      <w:rFonts w:ascii="Times New Roman" w:hAnsi="Times New Roman"/>
      <w:i/>
      <w:sz w:val="24"/>
    </w:rPr>
  </w:style>
  <w:style w:type="paragraph" w:styleId="WWNormal11">
    <w:name w:val="WW-Normal1"/>
    <w:link w:val="Style_428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Contents51">
    <w:name w:val="Contents 5"/>
    <w:link w:val="Style_421_ch"/>
    <w:qFormat/>
    <w:pPr>
      <w:widowControl/>
      <w:bidi w:val="0"/>
      <w:spacing w:lineRule="auto" w:line="240" w:before="0" w:after="0"/>
      <w:ind w:left="0" w:right="0" w:hanging="0"/>
      <w:jc w:val="left"/>
    </w:pPr>
    <w:rPr>
      <w:rFonts w:ascii="XO Thames" w:hAnsi="XO Thames" w:eastAsia="NSimSun" w:cs="Mangal"/>
      <w:color w:val="000000"/>
      <w:spacing w:val="0"/>
      <w:kern w:val="0"/>
      <w:sz w:val="28"/>
      <w:szCs w:val="20"/>
      <w:lang w:val="ru-RU" w:eastAsia="zh-CN" w:bidi="hi-IN"/>
    </w:rPr>
  </w:style>
  <w:style w:type="paragraph" w:styleId="Contents81">
    <w:name w:val="Contents 8"/>
    <w:link w:val="Style_443_ch"/>
    <w:qFormat/>
    <w:pPr>
      <w:widowControl/>
      <w:bidi w:val="0"/>
      <w:spacing w:lineRule="auto" w:line="240" w:before="0" w:after="0"/>
      <w:ind w:left="0" w:right="0" w:hanging="0"/>
      <w:jc w:val="left"/>
    </w:pPr>
    <w:rPr>
      <w:rFonts w:ascii="XO Thames" w:hAnsi="XO Thames" w:eastAsia="NSimSun" w:cs="Mangal"/>
      <w:color w:val="000000"/>
      <w:spacing w:val="0"/>
      <w:kern w:val="0"/>
      <w:sz w:val="28"/>
      <w:szCs w:val="20"/>
      <w:lang w:val="ru-RU" w:eastAsia="zh-CN" w:bidi="hi-IN"/>
    </w:rPr>
  </w:style>
  <w:style w:type="paragraph" w:styleId="Contents31">
    <w:name w:val="Contents 3"/>
    <w:link w:val="Style_456_ch"/>
    <w:qFormat/>
    <w:pPr>
      <w:widowControl/>
      <w:bidi w:val="0"/>
      <w:spacing w:lineRule="auto" w:line="240" w:before="0" w:after="0"/>
      <w:ind w:left="0" w:right="0" w:hanging="0"/>
      <w:jc w:val="left"/>
    </w:pPr>
    <w:rPr>
      <w:rFonts w:ascii="XO Thames" w:hAnsi="XO Thames" w:eastAsia="NSimSun" w:cs="Mangal"/>
      <w:color w:val="000000"/>
      <w:spacing w:val="0"/>
      <w:kern w:val="0"/>
      <w:sz w:val="28"/>
      <w:szCs w:val="20"/>
      <w:lang w:val="ru-RU" w:eastAsia="zh-CN" w:bidi="hi-IN"/>
    </w:rPr>
  </w:style>
  <w:style w:type="table" w:styleId="Style_464">
    <w:name w:val="Table Grid"/>
    <w:basedOn w:val="Style_7"/>
    <w:pPr>
      <w:jc w:val="both"/>
    </w:pPr>
    <w:rPr>
      <w:sz w:val="28"/>
    </w:rPr>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table" w:default="1" w:styleId="Style_7">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900D08ADF7FEB2A230CB987CCC6362F0451F80E18EFD712A7DDC05C9EC3B537D3CC666D8DoAw9J" TargetMode="External"/><Relationship Id="rId3" Type="http://schemas.openxmlformats.org/officeDocument/2006/relationships/hyperlink" Target="consultantplus://offline/ref=D900D08ADF7FEB2A230CB987CCC6362F0451FB0D1DE2D712A7DDC05C9EC3B537D3CC666F8DACA63Ao4w7J" TargetMode="External"/><Relationship Id="rId4" Type="http://schemas.openxmlformats.org/officeDocument/2006/relationships/hyperlink" Target="http://www.admilinskoe.r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image" Target="media/image1.jpeg"/><Relationship Id="rId19" Type="http://schemas.openxmlformats.org/officeDocument/2006/relationships/image" Target="media/image2.jpeg"/><Relationship Id="rId20" Type="http://schemas.openxmlformats.org/officeDocument/2006/relationships/image" Target="media/image3.png"/><Relationship Id="rId21" Type="http://schemas.openxmlformats.org/officeDocument/2006/relationships/header" Target="header14.xml"/><Relationship Id="rId22" Type="http://schemas.openxmlformats.org/officeDocument/2006/relationships/footer" Target="footer1.xml"/><Relationship Id="rId23" Type="http://schemas.openxmlformats.org/officeDocument/2006/relationships/header" Target="header15.xml"/><Relationship Id="rId24" Type="http://schemas.openxmlformats.org/officeDocument/2006/relationships/footer" Target="footer2.xml"/><Relationship Id="rId25" Type="http://schemas.openxmlformats.org/officeDocument/2006/relationships/header" Target="header16.xml"/><Relationship Id="rId26" Type="http://schemas.openxmlformats.org/officeDocument/2006/relationships/footer" Target="footer3.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LibreOffice/5.4.4.2$Windows_x86 LibreOffice_project/2524958677847fb3bb44820e40380acbe820f960</Application>
  <Pages>67</Pages>
  <Words>12087</Words>
  <Characters>90107</Characters>
  <CharactersWithSpaces>100109</CharactersWithSpaces>
  <Paragraphs>2513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2022-12-22T16:50:48Z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